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A2A" w:rsidRPr="00627CD0" w:rsidRDefault="00AF0A2A" w:rsidP="00AF0A2A">
      <w:pPr>
        <w:spacing w:after="0" w:line="240" w:lineRule="auto"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627CD0">
        <w:rPr>
          <w:rFonts w:ascii="Arial" w:hAnsi="Arial" w:cs="Arial"/>
          <w:bCs/>
          <w:spacing w:val="-1"/>
          <w:sz w:val="24"/>
          <w:szCs w:val="24"/>
        </w:rPr>
        <w:t>Опубликовано в Бюллетене органов местного самоуправления</w:t>
      </w:r>
    </w:p>
    <w:p w:rsidR="00AF0A2A" w:rsidRPr="00627CD0" w:rsidRDefault="00AF0A2A" w:rsidP="00AF0A2A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</w:pPr>
      <w:r w:rsidRPr="00627CD0">
        <w:rPr>
          <w:rFonts w:ascii="Arial" w:hAnsi="Arial" w:cs="Arial"/>
          <w:bCs/>
          <w:spacing w:val="-1"/>
          <w:sz w:val="24"/>
          <w:szCs w:val="24"/>
        </w:rPr>
        <w:t>«Вестник» от 27.09.2024 № 36</w:t>
      </w:r>
    </w:p>
    <w:p w:rsidR="00AF0A2A" w:rsidRDefault="00AF0A2A" w:rsidP="00AF0A2A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</w:pPr>
    </w:p>
    <w:p w:rsidR="003E6178" w:rsidRPr="009E4528" w:rsidRDefault="003E6178" w:rsidP="00AF0A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СОВЕТ ДЕПУТАТОВ</w:t>
      </w:r>
    </w:p>
    <w:p w:rsidR="003E6178" w:rsidRPr="009E4528" w:rsidRDefault="003E6178" w:rsidP="003E6178">
      <w:pPr>
        <w:shd w:val="clear" w:color="auto" w:fill="FFFFFF"/>
        <w:spacing w:after="0" w:line="240" w:lineRule="auto"/>
        <w:ind w:right="-81"/>
        <w:jc w:val="center"/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НОВОИЧИНСКОГО СЕЛЬСОВЕТА</w:t>
      </w:r>
    </w:p>
    <w:p w:rsidR="003E6178" w:rsidRPr="009E4528" w:rsidRDefault="003E6178" w:rsidP="003E6178">
      <w:pPr>
        <w:shd w:val="clear" w:color="auto" w:fill="FFFFFF"/>
        <w:spacing w:after="0" w:line="240" w:lineRule="auto"/>
        <w:ind w:right="-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>КУЙБЫШЕВСКОГО  РАЙОНА НОВОСИБИРСКОЙ ОБЛАСТИ</w:t>
      </w:r>
    </w:p>
    <w:p w:rsidR="003E6178" w:rsidRPr="009E4528" w:rsidRDefault="003E6178" w:rsidP="003E6178">
      <w:pPr>
        <w:shd w:val="clear" w:color="auto" w:fill="FFFFFF"/>
        <w:spacing w:after="0" w:line="240" w:lineRule="auto"/>
        <w:ind w:right="-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b/>
          <w:sz w:val="24"/>
          <w:szCs w:val="24"/>
          <w:lang w:eastAsia="ru-RU"/>
        </w:rPr>
        <w:t>ШЕСТОГО СОЗЫВА</w:t>
      </w:r>
    </w:p>
    <w:p w:rsidR="003E6178" w:rsidRPr="009E4528" w:rsidRDefault="003E6178" w:rsidP="003E6178">
      <w:pPr>
        <w:shd w:val="clear" w:color="auto" w:fill="FFFFFF"/>
        <w:spacing w:before="653" w:after="0" w:line="240" w:lineRule="auto"/>
        <w:ind w:right="-8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bCs/>
          <w:spacing w:val="-4"/>
          <w:w w:val="128"/>
          <w:sz w:val="24"/>
          <w:szCs w:val="24"/>
          <w:lang w:eastAsia="ru-RU"/>
        </w:rPr>
        <w:t>РЕШЕНИЕ</w:t>
      </w:r>
    </w:p>
    <w:p w:rsidR="003E6178" w:rsidRPr="009E4528" w:rsidRDefault="00977C53" w:rsidP="003E6178">
      <w:pPr>
        <w:shd w:val="clear" w:color="auto" w:fill="FFFFFF"/>
        <w:spacing w:after="0" w:line="240" w:lineRule="auto"/>
        <w:ind w:left="5" w:right="-8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sz w:val="24"/>
          <w:szCs w:val="24"/>
          <w:lang w:eastAsia="ru-RU"/>
        </w:rPr>
        <w:t>Пятьдесят второй</w:t>
      </w:r>
      <w:r w:rsidR="003E6178" w:rsidRPr="009E4528">
        <w:rPr>
          <w:rFonts w:ascii="Arial" w:eastAsia="Times New Roman" w:hAnsi="Arial" w:cs="Arial"/>
          <w:sz w:val="24"/>
          <w:szCs w:val="24"/>
          <w:lang w:eastAsia="ru-RU"/>
        </w:rPr>
        <w:t xml:space="preserve"> сессии</w:t>
      </w:r>
    </w:p>
    <w:p w:rsidR="003E6178" w:rsidRPr="009E4528" w:rsidRDefault="003E6178" w:rsidP="003E6178">
      <w:pPr>
        <w:shd w:val="clear" w:color="auto" w:fill="FFFFFF"/>
        <w:spacing w:after="0" w:line="240" w:lineRule="auto"/>
        <w:ind w:left="5" w:right="-8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iCs/>
          <w:spacing w:val="-22"/>
          <w:sz w:val="24"/>
          <w:szCs w:val="24"/>
          <w:lang w:eastAsia="ru-RU"/>
        </w:rPr>
        <w:t xml:space="preserve">с.  </w:t>
      </w:r>
      <w:proofErr w:type="spellStart"/>
      <w:r w:rsidRPr="009E4528">
        <w:rPr>
          <w:rFonts w:ascii="Arial" w:eastAsia="Times New Roman" w:hAnsi="Arial" w:cs="Arial"/>
          <w:iCs/>
          <w:spacing w:val="-22"/>
          <w:sz w:val="24"/>
          <w:szCs w:val="24"/>
          <w:lang w:eastAsia="ru-RU"/>
        </w:rPr>
        <w:t>Новоичинское</w:t>
      </w:r>
      <w:proofErr w:type="spellEnd"/>
      <w:r w:rsidRPr="009E452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</w:t>
      </w:r>
    </w:p>
    <w:p w:rsidR="003E6178" w:rsidRPr="009E4528" w:rsidRDefault="00AF0A2A" w:rsidP="003E6178">
      <w:pPr>
        <w:spacing w:after="0" w:line="240" w:lineRule="auto"/>
        <w:ind w:right="-8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26.09</w:t>
      </w:r>
      <w:r w:rsidR="00977C53" w:rsidRPr="009E452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3E6178" w:rsidRPr="009E4528">
        <w:rPr>
          <w:rFonts w:ascii="Arial" w:eastAsia="Times New Roman" w:hAnsi="Arial" w:cs="Arial"/>
          <w:sz w:val="24"/>
          <w:szCs w:val="24"/>
          <w:lang w:eastAsia="ru-RU"/>
        </w:rPr>
        <w:t xml:space="preserve">2024                                                                                                     </w:t>
      </w:r>
      <w:r w:rsidR="00977C53" w:rsidRPr="009E4528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9E4528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5E54E0" w:rsidRPr="009E4528">
        <w:rPr>
          <w:rFonts w:ascii="Arial" w:eastAsia="Times New Roman" w:hAnsi="Arial" w:cs="Arial"/>
          <w:sz w:val="24"/>
          <w:szCs w:val="24"/>
          <w:lang w:eastAsia="ru-RU"/>
        </w:rPr>
        <w:t xml:space="preserve">   № 6</w:t>
      </w:r>
    </w:p>
    <w:p w:rsidR="003E6178" w:rsidRPr="009E4528" w:rsidRDefault="003E6178" w:rsidP="003E6178">
      <w:pPr>
        <w:spacing w:after="0" w:line="240" w:lineRule="auto"/>
        <w:ind w:right="-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4446" w:rsidRPr="009E4528" w:rsidRDefault="00CC4446" w:rsidP="003E6178">
      <w:pPr>
        <w:widowControl w:val="0"/>
        <w:autoSpaceDE w:val="0"/>
        <w:autoSpaceDN w:val="0"/>
        <w:spacing w:after="0" w:line="240" w:lineRule="auto"/>
        <w:ind w:right="-81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D511E1" w:rsidRPr="009E4528" w:rsidRDefault="00D511E1" w:rsidP="00D511E1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A80930" w:rsidP="00C1326D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 xml:space="preserve">О принятии Положения </w:t>
      </w:r>
      <w:r w:rsidR="00D511E1" w:rsidRPr="009E4528">
        <w:rPr>
          <w:rFonts w:ascii="Arial" w:hAnsi="Arial" w:cs="Arial"/>
          <w:b/>
          <w:bCs/>
          <w:color w:val="000000"/>
        </w:rPr>
        <w:t xml:space="preserve">о бюджетном процессе в </w:t>
      </w:r>
      <w:proofErr w:type="spellStart"/>
      <w:r w:rsidR="00D511E1" w:rsidRPr="009E4528">
        <w:rPr>
          <w:rFonts w:ascii="Arial" w:hAnsi="Arial" w:cs="Arial"/>
          <w:b/>
          <w:bCs/>
          <w:color w:val="000000"/>
        </w:rPr>
        <w:t>Новоичинском</w:t>
      </w:r>
      <w:proofErr w:type="spellEnd"/>
      <w:r w:rsidR="00D511E1" w:rsidRPr="009E4528">
        <w:rPr>
          <w:rFonts w:ascii="Arial" w:hAnsi="Arial" w:cs="Arial"/>
          <w:b/>
          <w:bCs/>
          <w:color w:val="000000"/>
        </w:rPr>
        <w:t xml:space="preserve"> сельсовете Куйбышевского района Новосибирской области</w:t>
      </w:r>
    </w:p>
    <w:p w:rsidR="00CC4446" w:rsidRPr="009E4528" w:rsidRDefault="00CC4446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0C087A" w:rsidRPr="009E4528" w:rsidRDefault="003B0C04" w:rsidP="00A80930">
      <w:pPr>
        <w:pStyle w:val="a4"/>
        <w:spacing w:before="0" w:beforeAutospacing="0" w:after="0" w:afterAutospacing="0" w:line="206" w:lineRule="atLeast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В</w:t>
      </w:r>
      <w:r w:rsidR="00A80930" w:rsidRPr="009E4528">
        <w:rPr>
          <w:rFonts w:ascii="Arial" w:hAnsi="Arial" w:cs="Arial"/>
        </w:rPr>
        <w:t xml:space="preserve"> соответствии с Бюджетным </w:t>
      </w:r>
      <w:hyperlink r:id="rId7" w:history="1">
        <w:r w:rsidR="00A80930" w:rsidRPr="009E4528">
          <w:rPr>
            <w:rStyle w:val="a3"/>
            <w:rFonts w:ascii="Arial" w:hAnsi="Arial" w:cs="Arial"/>
            <w:color w:val="auto"/>
            <w:u w:val="none"/>
          </w:rPr>
          <w:t>кодексом</w:t>
        </w:r>
      </w:hyperlink>
      <w:r w:rsidR="00A80930" w:rsidRPr="009E4528">
        <w:rPr>
          <w:rFonts w:ascii="Arial" w:hAnsi="Arial" w:cs="Arial"/>
        </w:rPr>
        <w:t xml:space="preserve"> Российской Федерации, Федеральным </w:t>
      </w:r>
      <w:hyperlink r:id="rId8" w:history="1">
        <w:r w:rsidR="00A80930" w:rsidRPr="009E4528">
          <w:rPr>
            <w:rStyle w:val="a3"/>
            <w:rFonts w:ascii="Arial" w:hAnsi="Arial" w:cs="Arial"/>
            <w:color w:val="auto"/>
            <w:u w:val="none"/>
          </w:rPr>
          <w:t>законом</w:t>
        </w:r>
      </w:hyperlink>
      <w:r w:rsidR="00A80930" w:rsidRPr="009E4528">
        <w:rPr>
          <w:rFonts w:ascii="Arial" w:hAnsi="Arial" w:cs="Arial"/>
        </w:rPr>
        <w:t xml:space="preserve"> от 06.10.2003 № 131-ФЗ «Об общих принципах организации местного самоуправления в Российской Федерации», руководствуясь</w:t>
      </w:r>
      <w:r w:rsidR="00CC4446" w:rsidRPr="009E4528">
        <w:rPr>
          <w:rFonts w:ascii="Arial" w:hAnsi="Arial" w:cs="Arial"/>
        </w:rPr>
        <w:t xml:space="preserve"> </w:t>
      </w:r>
      <w:r w:rsidR="000C087A" w:rsidRPr="009E4528">
        <w:rPr>
          <w:rFonts w:ascii="Arial" w:hAnsi="Arial" w:cs="Arial"/>
        </w:rPr>
        <w:t xml:space="preserve">Уставом сельского поселения </w:t>
      </w:r>
      <w:proofErr w:type="spellStart"/>
      <w:r w:rsidR="000C087A" w:rsidRPr="009E4528">
        <w:rPr>
          <w:rFonts w:ascii="Arial" w:eastAsia="Calibri" w:hAnsi="Arial" w:cs="Arial"/>
        </w:rPr>
        <w:t>Новоичинского</w:t>
      </w:r>
      <w:proofErr w:type="spellEnd"/>
      <w:r w:rsidR="000C087A" w:rsidRPr="009E4528">
        <w:rPr>
          <w:rFonts w:ascii="Arial" w:eastAsia="Calibri" w:hAnsi="Arial" w:cs="Arial"/>
        </w:rPr>
        <w:t xml:space="preserve"> сельсовета Куйбышевского муниципального района Новосибирской области, </w:t>
      </w:r>
      <w:r w:rsidR="000C087A" w:rsidRPr="009E4528">
        <w:rPr>
          <w:rFonts w:ascii="Arial" w:hAnsi="Arial" w:cs="Arial"/>
        </w:rPr>
        <w:t xml:space="preserve">Совет депутатов </w:t>
      </w:r>
      <w:proofErr w:type="spellStart"/>
      <w:r w:rsidR="000C087A" w:rsidRPr="009E4528">
        <w:rPr>
          <w:rFonts w:ascii="Arial" w:hAnsi="Arial" w:cs="Arial"/>
        </w:rPr>
        <w:t>Новоичинского</w:t>
      </w:r>
      <w:proofErr w:type="spellEnd"/>
      <w:r w:rsidR="000C087A" w:rsidRPr="009E4528">
        <w:rPr>
          <w:rFonts w:ascii="Arial" w:hAnsi="Arial" w:cs="Arial"/>
        </w:rPr>
        <w:t xml:space="preserve"> сельсовета Куйбышевского района Новосибирской области</w:t>
      </w:r>
    </w:p>
    <w:p w:rsidR="00CC4446" w:rsidRPr="009E4528" w:rsidRDefault="00CC4446" w:rsidP="006C130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РЕШИЛ:</w:t>
      </w:r>
    </w:p>
    <w:p w:rsidR="00CC4446" w:rsidRPr="009E4528" w:rsidRDefault="00A80930" w:rsidP="006C130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1. Принять</w:t>
      </w:r>
      <w:r w:rsidR="00CC4446" w:rsidRPr="009E4528">
        <w:rPr>
          <w:rFonts w:ascii="Arial" w:hAnsi="Arial" w:cs="Arial"/>
          <w:color w:val="000000"/>
        </w:rPr>
        <w:t xml:space="preserve"> Положение «О бюджетном процессе в </w:t>
      </w:r>
      <w:proofErr w:type="spellStart"/>
      <w:r w:rsidR="00CC4446" w:rsidRPr="009E4528">
        <w:rPr>
          <w:rFonts w:ascii="Arial" w:hAnsi="Arial" w:cs="Arial"/>
          <w:color w:val="000000"/>
        </w:rPr>
        <w:t>Новоичинском</w:t>
      </w:r>
      <w:proofErr w:type="spellEnd"/>
      <w:r w:rsidR="00CC4446" w:rsidRPr="009E4528">
        <w:rPr>
          <w:rFonts w:ascii="Arial" w:hAnsi="Arial" w:cs="Arial"/>
          <w:color w:val="000000"/>
        </w:rPr>
        <w:t xml:space="preserve"> сельсовете Куйбышевского района Новосибирск</w:t>
      </w:r>
      <w:r w:rsidR="00C1326D" w:rsidRPr="009E4528">
        <w:rPr>
          <w:rFonts w:ascii="Arial" w:hAnsi="Arial" w:cs="Arial"/>
          <w:color w:val="000000"/>
        </w:rPr>
        <w:t>ой области»</w:t>
      </w:r>
      <w:r w:rsidR="005E222B" w:rsidRPr="009E4528">
        <w:rPr>
          <w:rFonts w:ascii="Arial" w:hAnsi="Arial" w:cs="Arial"/>
          <w:color w:val="000000"/>
        </w:rPr>
        <w:t>,</w:t>
      </w:r>
      <w:r w:rsidR="00C1326D" w:rsidRPr="009E4528">
        <w:rPr>
          <w:rFonts w:ascii="Arial" w:hAnsi="Arial" w:cs="Arial"/>
          <w:color w:val="000000"/>
        </w:rPr>
        <w:t xml:space="preserve"> согласно приложению к настоящему решению.</w:t>
      </w:r>
    </w:p>
    <w:p w:rsidR="004E0484" w:rsidRPr="009E4528" w:rsidRDefault="003B0C04" w:rsidP="006C1303">
      <w:pPr>
        <w:pStyle w:val="ConsPlusNonformat"/>
        <w:tabs>
          <w:tab w:val="left" w:pos="0"/>
          <w:tab w:val="left" w:pos="709"/>
        </w:tabs>
        <w:ind w:firstLine="567"/>
        <w:jc w:val="both"/>
        <w:rPr>
          <w:rFonts w:ascii="Arial" w:eastAsia="Calibri" w:hAnsi="Arial" w:cs="Arial"/>
          <w:bCs/>
          <w:sz w:val="24"/>
          <w:szCs w:val="24"/>
        </w:rPr>
      </w:pPr>
      <w:r w:rsidRPr="009E4528">
        <w:rPr>
          <w:rFonts w:ascii="Arial" w:hAnsi="Arial" w:cs="Arial"/>
          <w:sz w:val="24"/>
          <w:szCs w:val="24"/>
        </w:rPr>
        <w:t>2</w:t>
      </w:r>
      <w:r w:rsidR="004E0484" w:rsidRPr="009E4528">
        <w:rPr>
          <w:rFonts w:ascii="Arial" w:hAnsi="Arial" w:cs="Arial"/>
          <w:sz w:val="24"/>
          <w:szCs w:val="24"/>
        </w:rPr>
        <w:t xml:space="preserve">. Опубликовать настоящее решение в бюллетене органов местного самоуправления </w:t>
      </w:r>
      <w:proofErr w:type="spellStart"/>
      <w:r w:rsidR="004E0484" w:rsidRPr="009E4528">
        <w:rPr>
          <w:rFonts w:ascii="Arial" w:hAnsi="Arial" w:cs="Arial"/>
          <w:sz w:val="24"/>
          <w:szCs w:val="24"/>
        </w:rPr>
        <w:t>Новоичинского</w:t>
      </w:r>
      <w:proofErr w:type="spellEnd"/>
      <w:r w:rsidR="004E0484" w:rsidRPr="009E4528">
        <w:rPr>
          <w:rFonts w:ascii="Arial" w:hAnsi="Arial" w:cs="Arial"/>
          <w:sz w:val="24"/>
          <w:szCs w:val="24"/>
        </w:rPr>
        <w:t xml:space="preserve"> сельсовета Куйбышевского района Новосибирской области «Вестник»</w:t>
      </w:r>
      <w:r w:rsidR="004E0484" w:rsidRPr="009E4528">
        <w:rPr>
          <w:rFonts w:ascii="Arial" w:eastAsia="Calibri" w:hAnsi="Arial" w:cs="Arial"/>
          <w:sz w:val="24"/>
          <w:szCs w:val="24"/>
        </w:rPr>
        <w:t xml:space="preserve"> и </w:t>
      </w:r>
      <w:r w:rsidR="004E0484" w:rsidRPr="009E4528">
        <w:rPr>
          <w:rFonts w:ascii="Arial" w:eastAsia="Calibri" w:hAnsi="Arial" w:cs="Arial"/>
          <w:spacing w:val="5"/>
          <w:sz w:val="24"/>
          <w:szCs w:val="24"/>
        </w:rPr>
        <w:t>р</w:t>
      </w:r>
      <w:r w:rsidR="004E0484" w:rsidRPr="009E4528">
        <w:rPr>
          <w:rFonts w:ascii="Arial" w:eastAsia="Calibri" w:hAnsi="Arial" w:cs="Arial"/>
          <w:sz w:val="24"/>
          <w:szCs w:val="24"/>
        </w:rPr>
        <w:t xml:space="preserve">азместить на официальном сайте </w:t>
      </w:r>
      <w:r w:rsidR="004E0484" w:rsidRPr="009E4528">
        <w:rPr>
          <w:rFonts w:ascii="Arial" w:eastAsia="Calibri" w:hAnsi="Arial" w:cs="Arial"/>
          <w:bCs/>
          <w:spacing w:val="9"/>
          <w:sz w:val="24"/>
          <w:szCs w:val="24"/>
        </w:rPr>
        <w:t xml:space="preserve">администрации </w:t>
      </w:r>
      <w:proofErr w:type="spellStart"/>
      <w:r w:rsidR="004E0484" w:rsidRPr="009E4528">
        <w:rPr>
          <w:rFonts w:ascii="Arial" w:eastAsia="Calibri" w:hAnsi="Arial" w:cs="Arial"/>
          <w:bCs/>
          <w:spacing w:val="9"/>
          <w:sz w:val="24"/>
          <w:szCs w:val="24"/>
        </w:rPr>
        <w:t>Новоичинского</w:t>
      </w:r>
      <w:proofErr w:type="spellEnd"/>
      <w:r w:rsidR="004E0484" w:rsidRPr="009E4528">
        <w:rPr>
          <w:rFonts w:ascii="Arial" w:eastAsia="Calibri" w:hAnsi="Arial" w:cs="Arial"/>
          <w:bCs/>
          <w:spacing w:val="9"/>
          <w:sz w:val="24"/>
          <w:szCs w:val="24"/>
        </w:rPr>
        <w:t xml:space="preserve"> сельсовета </w:t>
      </w:r>
      <w:r w:rsidR="004E0484" w:rsidRPr="009E4528">
        <w:rPr>
          <w:rFonts w:ascii="Arial" w:eastAsia="Calibri" w:hAnsi="Arial" w:cs="Arial"/>
          <w:sz w:val="24"/>
          <w:szCs w:val="24"/>
        </w:rPr>
        <w:t xml:space="preserve">Куйбышевского района Новосибирской области </w:t>
      </w:r>
      <w:r w:rsidR="004E0484" w:rsidRPr="009E4528">
        <w:rPr>
          <w:rFonts w:ascii="Arial" w:eastAsia="Calibri" w:hAnsi="Arial" w:cs="Arial"/>
          <w:b/>
          <w:sz w:val="24"/>
          <w:szCs w:val="24"/>
        </w:rPr>
        <w:t xml:space="preserve"> </w:t>
      </w:r>
      <w:hyperlink r:id="rId9" w:history="1">
        <w:r w:rsidR="004E0484" w:rsidRPr="009E4528">
          <w:rPr>
            <w:rStyle w:val="a3"/>
            <w:rFonts w:ascii="Arial" w:eastAsia="Calibri" w:hAnsi="Arial" w:cs="Arial"/>
            <w:color w:val="auto"/>
            <w:sz w:val="24"/>
            <w:szCs w:val="24"/>
          </w:rPr>
          <w:t>http://</w:t>
        </w:r>
        <w:proofErr w:type="spellStart"/>
        <w:r w:rsidR="004E0484" w:rsidRPr="009E4528">
          <w:rPr>
            <w:rStyle w:val="a3"/>
            <w:rFonts w:ascii="Arial" w:eastAsia="Calibri" w:hAnsi="Arial" w:cs="Arial"/>
            <w:color w:val="auto"/>
            <w:sz w:val="24"/>
            <w:szCs w:val="24"/>
            <w:lang w:val="en-US"/>
          </w:rPr>
          <w:t>novoitshinsk</w:t>
        </w:r>
        <w:proofErr w:type="spellEnd"/>
        <w:r w:rsidR="004E0484" w:rsidRPr="009E4528">
          <w:rPr>
            <w:rStyle w:val="a3"/>
            <w:rFonts w:ascii="Arial" w:eastAsia="Calibri" w:hAnsi="Arial" w:cs="Arial"/>
            <w:color w:val="auto"/>
            <w:sz w:val="24"/>
            <w:szCs w:val="24"/>
          </w:rPr>
          <w:t>.</w:t>
        </w:r>
        <w:r w:rsidR="004E0484" w:rsidRPr="009E4528">
          <w:rPr>
            <w:rStyle w:val="a3"/>
            <w:rFonts w:ascii="Arial" w:eastAsia="Calibri" w:hAnsi="Arial" w:cs="Arial"/>
            <w:color w:val="auto"/>
            <w:sz w:val="24"/>
            <w:szCs w:val="24"/>
            <w:lang w:val="en-US"/>
          </w:rPr>
          <w:t>n</w:t>
        </w:r>
        <w:proofErr w:type="spellStart"/>
        <w:r w:rsidR="004E0484" w:rsidRPr="009E4528">
          <w:rPr>
            <w:rStyle w:val="a3"/>
            <w:rFonts w:ascii="Arial" w:eastAsia="Calibri" w:hAnsi="Arial" w:cs="Arial"/>
            <w:color w:val="auto"/>
            <w:sz w:val="24"/>
            <w:szCs w:val="24"/>
          </w:rPr>
          <w:t>so.ru</w:t>
        </w:r>
        <w:proofErr w:type="spellEnd"/>
      </w:hyperlink>
      <w:r w:rsidR="004E0484" w:rsidRPr="009E4528">
        <w:rPr>
          <w:rFonts w:ascii="Arial" w:eastAsia="Calibri" w:hAnsi="Arial" w:cs="Arial"/>
          <w:bCs/>
          <w:sz w:val="24"/>
          <w:szCs w:val="24"/>
        </w:rPr>
        <w:t>.</w:t>
      </w:r>
    </w:p>
    <w:p w:rsidR="006C1303" w:rsidRPr="009E4528" w:rsidRDefault="006C1303" w:rsidP="006C130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4E0484" w:rsidRPr="009E4528" w:rsidRDefault="004E0484" w:rsidP="006C1303">
      <w:pPr>
        <w:pStyle w:val="ConsPlusNonformat"/>
        <w:tabs>
          <w:tab w:val="left" w:pos="0"/>
          <w:tab w:val="left" w:pos="709"/>
        </w:tabs>
        <w:ind w:firstLine="567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E0484" w:rsidRPr="009E4528" w:rsidRDefault="004E0484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</w:p>
    <w:p w:rsidR="00C1326D" w:rsidRPr="009E4528" w:rsidRDefault="00C1326D" w:rsidP="00A80930">
      <w:pPr>
        <w:pStyle w:val="a4"/>
        <w:spacing w:before="0" w:beforeAutospacing="0" w:after="0" w:afterAutospacing="0"/>
        <w:rPr>
          <w:rFonts w:ascii="Arial" w:hAnsi="Arial" w:cs="Arial"/>
          <w:color w:val="000000"/>
        </w:rPr>
      </w:pPr>
    </w:p>
    <w:p w:rsidR="00E21B33" w:rsidRPr="009E4528" w:rsidRDefault="00E21B33" w:rsidP="00E21B33">
      <w:pPr>
        <w:spacing w:after="0" w:line="240" w:lineRule="auto"/>
        <w:ind w:right="-8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Совета депутатов  </w:t>
      </w:r>
    </w:p>
    <w:p w:rsidR="00E21B33" w:rsidRPr="009E4528" w:rsidRDefault="00E21B33" w:rsidP="00E21B33">
      <w:pPr>
        <w:spacing w:after="0" w:line="240" w:lineRule="auto"/>
        <w:ind w:right="-8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9E4528">
        <w:rPr>
          <w:rFonts w:ascii="Arial" w:eastAsia="Times New Roman" w:hAnsi="Arial" w:cs="Arial"/>
          <w:sz w:val="24"/>
          <w:szCs w:val="24"/>
          <w:lang w:eastAsia="ru-RU"/>
        </w:rPr>
        <w:t>Новоичинского</w:t>
      </w:r>
      <w:proofErr w:type="spellEnd"/>
      <w:r w:rsidRPr="009E4528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</w:p>
    <w:p w:rsidR="00E21B33" w:rsidRPr="009E4528" w:rsidRDefault="00E21B33" w:rsidP="00E21B33">
      <w:pPr>
        <w:spacing w:after="0" w:line="240" w:lineRule="auto"/>
        <w:ind w:right="-8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sz w:val="24"/>
          <w:szCs w:val="24"/>
          <w:lang w:eastAsia="ru-RU"/>
        </w:rPr>
        <w:t>Куйбышевского района</w:t>
      </w:r>
      <w:r w:rsidRPr="009E4528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E21B33" w:rsidRPr="009E4528" w:rsidRDefault="00E21B33" w:rsidP="00E21B33">
      <w:pPr>
        <w:spacing w:after="0" w:line="240" w:lineRule="auto"/>
        <w:ind w:right="-8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                                      </w:t>
      </w:r>
      <w:r w:rsidRPr="009E452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4528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</w:t>
      </w:r>
      <w:r w:rsidRPr="009E4528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Н.Н. Назарова </w:t>
      </w:r>
    </w:p>
    <w:p w:rsidR="00E21B33" w:rsidRPr="009E4528" w:rsidRDefault="00E21B33" w:rsidP="00E21B33">
      <w:pPr>
        <w:spacing w:after="0" w:line="240" w:lineRule="auto"/>
        <w:ind w:right="-81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</w:t>
      </w:r>
    </w:p>
    <w:p w:rsidR="00E21B33" w:rsidRPr="009E4528" w:rsidRDefault="00E21B33" w:rsidP="00E21B33">
      <w:pPr>
        <w:spacing w:after="0" w:line="240" w:lineRule="auto"/>
        <w:ind w:right="-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1B33" w:rsidRPr="009E4528" w:rsidRDefault="00E21B33" w:rsidP="00E21B33">
      <w:pPr>
        <w:spacing w:after="0" w:line="240" w:lineRule="auto"/>
        <w:ind w:right="-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1B33" w:rsidRPr="009E4528" w:rsidRDefault="00E21B33" w:rsidP="00E21B33">
      <w:pPr>
        <w:spacing w:after="0" w:line="240" w:lineRule="auto"/>
        <w:ind w:right="-81"/>
        <w:rPr>
          <w:rFonts w:ascii="Arial" w:eastAsia="Times New Roman" w:hAnsi="Arial" w:cs="Arial"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proofErr w:type="spellStart"/>
      <w:r w:rsidRPr="009E4528">
        <w:rPr>
          <w:rFonts w:ascii="Arial" w:eastAsia="Times New Roman" w:hAnsi="Arial" w:cs="Arial"/>
          <w:sz w:val="24"/>
          <w:szCs w:val="24"/>
          <w:lang w:eastAsia="ru-RU"/>
        </w:rPr>
        <w:t>Новоичинского</w:t>
      </w:r>
      <w:proofErr w:type="spellEnd"/>
      <w:r w:rsidRPr="009E4528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</w:p>
    <w:p w:rsidR="00E21B33" w:rsidRPr="009E4528" w:rsidRDefault="00E21B33" w:rsidP="00E21B33">
      <w:pPr>
        <w:spacing w:after="0" w:line="240" w:lineRule="auto"/>
        <w:ind w:right="-81"/>
        <w:rPr>
          <w:rFonts w:ascii="Arial" w:eastAsia="Times New Roman" w:hAnsi="Arial" w:cs="Arial"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sz w:val="24"/>
          <w:szCs w:val="24"/>
          <w:lang w:eastAsia="ru-RU"/>
        </w:rPr>
        <w:t>Куйбышевского района</w:t>
      </w:r>
    </w:p>
    <w:p w:rsidR="00CC1342" w:rsidRPr="009E4528" w:rsidRDefault="00E21B33" w:rsidP="006C1303">
      <w:pPr>
        <w:spacing w:after="0" w:line="240" w:lineRule="auto"/>
        <w:ind w:right="-8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4528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 области                                                                      </w:t>
      </w:r>
      <w:r w:rsidR="002167A4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9E4528">
        <w:rPr>
          <w:rFonts w:ascii="Arial" w:eastAsia="Times New Roman" w:hAnsi="Arial" w:cs="Arial"/>
          <w:sz w:val="24"/>
          <w:szCs w:val="24"/>
          <w:lang w:eastAsia="ru-RU"/>
        </w:rPr>
        <w:t xml:space="preserve">Н.О. </w:t>
      </w:r>
      <w:proofErr w:type="spellStart"/>
      <w:r w:rsidRPr="009E4528">
        <w:rPr>
          <w:rFonts w:ascii="Arial" w:eastAsia="Times New Roman" w:hAnsi="Arial" w:cs="Arial"/>
          <w:sz w:val="24"/>
          <w:szCs w:val="24"/>
          <w:lang w:eastAsia="ru-RU"/>
        </w:rPr>
        <w:t>Кущенко</w:t>
      </w:r>
      <w:proofErr w:type="spellEnd"/>
    </w:p>
    <w:p w:rsidR="00A80930" w:rsidRPr="009E4528" w:rsidRDefault="00A80930" w:rsidP="00C1326D">
      <w:pPr>
        <w:pStyle w:val="a4"/>
        <w:spacing w:before="0" w:beforeAutospacing="0" w:after="0" w:afterAutospacing="0"/>
        <w:ind w:firstLine="4962"/>
        <w:rPr>
          <w:rFonts w:ascii="Arial" w:hAnsi="Arial" w:cs="Arial"/>
          <w:color w:val="000000"/>
        </w:rPr>
      </w:pPr>
    </w:p>
    <w:p w:rsidR="00382E52" w:rsidRDefault="00382E52" w:rsidP="009E4528">
      <w:pPr>
        <w:pStyle w:val="a4"/>
        <w:spacing w:before="0" w:beforeAutospacing="0" w:after="0" w:afterAutospacing="0"/>
        <w:rPr>
          <w:rFonts w:ascii="Arial" w:hAnsi="Arial" w:cs="Arial"/>
          <w:color w:val="000000"/>
        </w:rPr>
      </w:pPr>
    </w:p>
    <w:p w:rsidR="00942E79" w:rsidRDefault="00942E79" w:rsidP="009E4528">
      <w:pPr>
        <w:pStyle w:val="a4"/>
        <w:spacing w:before="0" w:beforeAutospacing="0" w:after="0" w:afterAutospacing="0"/>
        <w:rPr>
          <w:rFonts w:ascii="Arial" w:hAnsi="Arial" w:cs="Arial"/>
          <w:color w:val="000000"/>
        </w:rPr>
      </w:pPr>
    </w:p>
    <w:p w:rsidR="009E4528" w:rsidRPr="009E4528" w:rsidRDefault="009E4528" w:rsidP="009E4528">
      <w:pPr>
        <w:pStyle w:val="a4"/>
        <w:spacing w:before="0" w:beforeAutospacing="0" w:after="0" w:afterAutospacing="0"/>
        <w:rPr>
          <w:rFonts w:ascii="Arial" w:hAnsi="Arial" w:cs="Arial"/>
          <w:color w:val="000000"/>
        </w:rPr>
      </w:pPr>
    </w:p>
    <w:p w:rsidR="00D511E1" w:rsidRPr="009E4528" w:rsidRDefault="00D511E1" w:rsidP="00C1326D">
      <w:pPr>
        <w:pStyle w:val="a4"/>
        <w:spacing w:before="0" w:beforeAutospacing="0" w:after="0" w:afterAutospacing="0"/>
        <w:ind w:firstLine="4962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lastRenderedPageBreak/>
        <w:t>Приложение к решению</w:t>
      </w:r>
    </w:p>
    <w:p w:rsidR="00C1326D" w:rsidRPr="009E4528" w:rsidRDefault="00C1326D" w:rsidP="00C1326D">
      <w:pPr>
        <w:pStyle w:val="a4"/>
        <w:spacing w:before="0" w:beforeAutospacing="0" w:after="0" w:afterAutospacing="0"/>
        <w:ind w:firstLine="4962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52</w:t>
      </w:r>
      <w:r w:rsidR="00D511E1" w:rsidRPr="009E4528">
        <w:rPr>
          <w:rFonts w:ascii="Arial" w:hAnsi="Arial" w:cs="Arial"/>
          <w:color w:val="000000"/>
        </w:rPr>
        <w:t xml:space="preserve"> сесс</w:t>
      </w:r>
      <w:r w:rsidRPr="009E4528">
        <w:rPr>
          <w:rFonts w:ascii="Arial" w:hAnsi="Arial" w:cs="Arial"/>
          <w:color w:val="000000"/>
        </w:rPr>
        <w:t>ии Совет</w:t>
      </w:r>
      <w:r w:rsidR="00001DCE">
        <w:rPr>
          <w:rFonts w:ascii="Arial" w:hAnsi="Arial" w:cs="Arial"/>
          <w:color w:val="000000"/>
        </w:rPr>
        <w:t>а</w:t>
      </w:r>
      <w:r w:rsidRPr="009E4528">
        <w:rPr>
          <w:rFonts w:ascii="Arial" w:hAnsi="Arial" w:cs="Arial"/>
          <w:color w:val="000000"/>
        </w:rPr>
        <w:t xml:space="preserve"> депутатов </w:t>
      </w:r>
      <w:proofErr w:type="spellStart"/>
      <w:r w:rsidRPr="009E4528">
        <w:rPr>
          <w:rFonts w:ascii="Arial" w:hAnsi="Arial" w:cs="Arial"/>
          <w:color w:val="000000"/>
        </w:rPr>
        <w:t>Новоичинского</w:t>
      </w:r>
      <w:proofErr w:type="spellEnd"/>
      <w:r w:rsidR="00D511E1" w:rsidRPr="009E4528">
        <w:rPr>
          <w:rFonts w:ascii="Arial" w:hAnsi="Arial" w:cs="Arial"/>
          <w:color w:val="000000"/>
        </w:rPr>
        <w:t xml:space="preserve"> </w:t>
      </w:r>
    </w:p>
    <w:p w:rsidR="00F15DE3" w:rsidRPr="009E4528" w:rsidRDefault="00D511E1" w:rsidP="00F15DE3">
      <w:pPr>
        <w:pStyle w:val="a4"/>
        <w:spacing w:before="0" w:beforeAutospacing="0" w:after="0" w:afterAutospacing="0"/>
        <w:ind w:firstLine="4962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сельсовета Куйбышевского района </w:t>
      </w:r>
    </w:p>
    <w:p w:rsidR="00F15DE3" w:rsidRPr="009E4528" w:rsidRDefault="00D511E1" w:rsidP="00F15DE3">
      <w:pPr>
        <w:pStyle w:val="a4"/>
        <w:spacing w:before="0" w:beforeAutospacing="0" w:after="0" w:afterAutospacing="0"/>
        <w:ind w:firstLine="4962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Нов</w:t>
      </w:r>
      <w:r w:rsidR="00C1326D" w:rsidRPr="009E4528">
        <w:rPr>
          <w:rFonts w:ascii="Arial" w:hAnsi="Arial" w:cs="Arial"/>
          <w:color w:val="000000"/>
        </w:rPr>
        <w:t>осибирской области</w:t>
      </w:r>
      <w:r w:rsidR="00F15DE3" w:rsidRPr="009E4528">
        <w:rPr>
          <w:rFonts w:ascii="Arial" w:hAnsi="Arial" w:cs="Arial"/>
          <w:color w:val="000000"/>
        </w:rPr>
        <w:t xml:space="preserve"> шестого созыва</w:t>
      </w:r>
      <w:r w:rsidR="00C1326D" w:rsidRPr="009E4528">
        <w:rPr>
          <w:rFonts w:ascii="Arial" w:hAnsi="Arial" w:cs="Arial"/>
          <w:color w:val="000000"/>
        </w:rPr>
        <w:t> </w:t>
      </w:r>
    </w:p>
    <w:p w:rsidR="00D511E1" w:rsidRPr="009E4528" w:rsidRDefault="00942E79" w:rsidP="00F15DE3">
      <w:pPr>
        <w:pStyle w:val="a4"/>
        <w:spacing w:before="0" w:beforeAutospacing="0" w:after="0" w:afterAutospacing="0"/>
        <w:ind w:firstLine="496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 26.09</w:t>
      </w:r>
      <w:r w:rsidR="005E54E0" w:rsidRPr="009E4528">
        <w:rPr>
          <w:rFonts w:ascii="Arial" w:hAnsi="Arial" w:cs="Arial"/>
          <w:color w:val="000000"/>
        </w:rPr>
        <w:t>.2024 № 6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ПОЛОЖЕНИЕ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2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 xml:space="preserve">о бюджетном процессе в 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Новоичинском</w:t>
      </w:r>
      <w:proofErr w:type="spellEnd"/>
      <w:r w:rsidRPr="009E4528">
        <w:rPr>
          <w:rFonts w:ascii="Arial" w:hAnsi="Arial" w:cs="Arial"/>
          <w:b/>
          <w:bCs/>
          <w:color w:val="000000"/>
        </w:rPr>
        <w:t xml:space="preserve"> сельсовете Куйбышевского района Новосибирской области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2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42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ГЛАВА I. ОБЩИЕ ПОЛОЖЕНИЯ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42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1. Предмет правового регулирования</w:t>
      </w:r>
    </w:p>
    <w:p w:rsidR="00F15DE3" w:rsidRPr="009E4528" w:rsidRDefault="00F15DE3" w:rsidP="00F15DE3">
      <w:pPr>
        <w:pStyle w:val="a4"/>
        <w:spacing w:before="0" w:beforeAutospacing="0" w:after="0" w:afterAutospacing="0"/>
        <w:ind w:firstLine="426"/>
        <w:jc w:val="center"/>
        <w:rPr>
          <w:rFonts w:ascii="Arial" w:hAnsi="Arial" w:cs="Arial"/>
          <w:color w:val="000000"/>
        </w:rPr>
      </w:pP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Настоящее Положение регулирует бюджетные правоотношения 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Новоичинском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сельсовете Куйбышевского района Новосибирской области, возникающие в процессе составления, рассмотрения, принятия проекта бюджета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(далее – местного бюджета), исполнения местного бюджета, осуществления контроля за исполнением местного бюджета, а также определяет состав участников бюджетного процесса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и их бюджетные полномочия.</w:t>
      </w:r>
    </w:p>
    <w:p w:rsidR="00F15DE3" w:rsidRPr="009E4528" w:rsidRDefault="00F15DE3" w:rsidP="00C1326D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b/>
          <w:bCs/>
          <w:color w:val="000000"/>
        </w:rPr>
      </w:pP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b/>
          <w:bCs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 xml:space="preserve">Статья 2. Правовая основа бюджетного процесса в 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Новоичинском</w:t>
      </w:r>
      <w:proofErr w:type="spellEnd"/>
      <w:r w:rsidRPr="009E4528">
        <w:rPr>
          <w:rFonts w:ascii="Arial" w:hAnsi="Arial" w:cs="Arial"/>
          <w:b/>
          <w:bCs/>
          <w:color w:val="000000"/>
        </w:rPr>
        <w:t xml:space="preserve"> сельсовете Куйбышевского района Новосибирской области</w:t>
      </w:r>
    </w:p>
    <w:p w:rsidR="00F15DE3" w:rsidRPr="009E4528" w:rsidRDefault="00F15DE3" w:rsidP="00C1326D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1. Правовую основу бюджетного процесса 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Новоичинском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сельсовете Куйбышевского района Новосибирской области составляют Конституция Российской Федерации, </w:t>
      </w:r>
      <w:hyperlink r:id="rId10" w:tgtFrame="_blank" w:history="1">
        <w:r w:rsidRPr="009E4528">
          <w:rPr>
            <w:rStyle w:val="hyperlink"/>
            <w:rFonts w:ascii="Arial" w:hAnsi="Arial" w:cs="Arial"/>
          </w:rPr>
          <w:t>Бюджетный кодекс</w:t>
        </w:r>
      </w:hyperlink>
      <w:r w:rsidRPr="009E4528">
        <w:rPr>
          <w:rFonts w:ascii="Arial" w:hAnsi="Arial" w:cs="Arial"/>
          <w:color w:val="000000"/>
        </w:rPr>
        <w:t xml:space="preserve"> Российской Федерации, федеральные законы, иные нормативные правовые акты Российской Федерации, Законы Новосибирской области, Устав сельского поселения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 Куйбышевского муниципального района Новосибирской области и иные нормативные правовые акты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регулирующие бюджетные правоотношения.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2. Положение, регулирующее бюджетные правоотношения, должны соответствовать федеральному законодательству и Закону Новосибирской области.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F15DE3" w:rsidRPr="009E4528" w:rsidRDefault="00D511E1" w:rsidP="00F15DE3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b/>
          <w:bCs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ГЛАВА 2. ПОЛНОМОЧИЯ УЧАСТНИКОВ БЮДЖЕТНОГО ПРОЦЕССА 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b/>
          <w:bCs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 xml:space="preserve">В </w:t>
      </w:r>
      <w:r w:rsidR="00C1326D" w:rsidRPr="009E4528">
        <w:rPr>
          <w:rFonts w:ascii="Arial" w:hAnsi="Arial" w:cs="Arial"/>
          <w:b/>
          <w:bCs/>
          <w:color w:val="000000"/>
        </w:rPr>
        <w:t>НОВОИЧИНСКОМ</w:t>
      </w:r>
      <w:r w:rsidR="00F15DE3" w:rsidRPr="009E4528">
        <w:rPr>
          <w:rFonts w:ascii="Arial" w:hAnsi="Arial" w:cs="Arial"/>
          <w:b/>
          <w:bCs/>
          <w:color w:val="000000"/>
        </w:rPr>
        <w:t xml:space="preserve"> СЕЛЬСОВЕТЕ КУЙБЫШЕВСКОГО </w:t>
      </w:r>
      <w:r w:rsidRPr="009E4528">
        <w:rPr>
          <w:rFonts w:ascii="Arial" w:hAnsi="Arial" w:cs="Arial"/>
          <w:b/>
          <w:bCs/>
          <w:color w:val="000000"/>
        </w:rPr>
        <w:t>РАЙОНА НОВОСИБИРСКОЙ ОБЛАСТИ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 xml:space="preserve">Статья 3. Участники бюджетного процесса в 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Новоичинском</w:t>
      </w:r>
      <w:proofErr w:type="spellEnd"/>
      <w:r w:rsidRPr="009E4528">
        <w:rPr>
          <w:rFonts w:ascii="Arial" w:hAnsi="Arial" w:cs="Arial"/>
          <w:b/>
          <w:bCs/>
          <w:color w:val="000000"/>
        </w:rPr>
        <w:t xml:space="preserve"> сельсовете Куйбышевского района Новосибирской области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</w:t>
      </w:r>
      <w:r w:rsidRPr="009E4528">
        <w:rPr>
          <w:rFonts w:ascii="Arial" w:hAnsi="Arial" w:cs="Arial"/>
          <w:b/>
          <w:bCs/>
          <w:color w:val="000000"/>
        </w:rPr>
        <w:t>. </w:t>
      </w:r>
      <w:r w:rsidRPr="009E4528">
        <w:rPr>
          <w:rFonts w:ascii="Arial" w:hAnsi="Arial" w:cs="Arial"/>
          <w:color w:val="000000"/>
        </w:rPr>
        <w:t>Участниками бюджетного процесса 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сельсовете Куйбышевского района Новосибирской области являются: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1) Глава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9E4528">
      <w:pPr>
        <w:pStyle w:val="a4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2) Совет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3) органы местного самоуправления и должностные лица местного самоуправления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</w:t>
      </w:r>
      <w:r w:rsidRPr="009E4528">
        <w:rPr>
          <w:rFonts w:ascii="Arial" w:hAnsi="Arial" w:cs="Arial"/>
          <w:color w:val="000000"/>
        </w:rPr>
        <w:lastRenderedPageBreak/>
        <w:t xml:space="preserve">(администрация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области);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4) исполнительно-распорядительный орган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уполномоченный в сфере финансов - администрация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 (далее - финансовый орган); 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5) главные администраторы (администраторы) доходов бюджета;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6) главные администраторы (администраторы) источников финансирования дефицита бюджета;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7) главные распорядители (распорядители) средств местного бюджета;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8) органы муниципального финансового контроля.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9) полу</w:t>
      </w:r>
      <w:r w:rsidR="00F15DE3" w:rsidRPr="009E4528">
        <w:rPr>
          <w:rFonts w:ascii="Arial" w:hAnsi="Arial" w:cs="Arial"/>
          <w:color w:val="000000"/>
        </w:rPr>
        <w:t>чатели средств местного бюджета.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2. </w:t>
      </w:r>
      <w:r w:rsidRPr="009E4528">
        <w:rPr>
          <w:rFonts w:ascii="Arial" w:hAnsi="Arial" w:cs="Arial"/>
        </w:rPr>
        <w:t xml:space="preserve">Бюджетные полномочия участников бюджетного процесса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 определяются </w:t>
      </w:r>
      <w:hyperlink r:id="rId11" w:tgtFrame="_blank" w:history="1">
        <w:r w:rsidRPr="009E4528">
          <w:rPr>
            <w:rStyle w:val="hyperlink"/>
            <w:rFonts w:ascii="Arial" w:hAnsi="Arial" w:cs="Arial"/>
          </w:rPr>
          <w:t>Бюджетным кодексом</w:t>
        </w:r>
      </w:hyperlink>
      <w:r w:rsidRPr="009E4528">
        <w:rPr>
          <w:rFonts w:ascii="Arial" w:hAnsi="Arial" w:cs="Arial"/>
        </w:rPr>
        <w:t> Российской</w:t>
      </w:r>
      <w:r w:rsidRPr="009E4528">
        <w:rPr>
          <w:rFonts w:ascii="Arial" w:hAnsi="Arial" w:cs="Arial"/>
          <w:color w:val="000000"/>
        </w:rPr>
        <w:t xml:space="preserve"> Федерации, законами Новосибирской области, Уставом</w:t>
      </w:r>
      <w:r w:rsidRPr="009E4528">
        <w:rPr>
          <w:rFonts w:ascii="Arial" w:hAnsi="Arial" w:cs="Arial"/>
          <w:b/>
          <w:bCs/>
          <w:color w:val="000000"/>
        </w:rPr>
        <w:t> </w:t>
      </w:r>
      <w:r w:rsidRPr="009E4528">
        <w:rPr>
          <w:rFonts w:ascii="Arial" w:hAnsi="Arial" w:cs="Arial"/>
          <w:color w:val="000000"/>
        </w:rPr>
        <w:t xml:space="preserve">сельского поселения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 муниципального района Новосибирской области, настоящим Положением и иными нормативными правовыми актами администрации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регулирующими бюджетные правоотношения.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 4. Бюджетные полномочия Главы 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Новоичинского</w:t>
      </w:r>
      <w:proofErr w:type="spellEnd"/>
      <w:r w:rsidR="005E222B" w:rsidRPr="009E4528">
        <w:rPr>
          <w:rFonts w:ascii="Arial" w:hAnsi="Arial" w:cs="Arial"/>
          <w:b/>
          <w:bCs/>
          <w:color w:val="000000"/>
        </w:rPr>
        <w:t xml:space="preserve"> </w:t>
      </w:r>
      <w:r w:rsidRPr="009E4528">
        <w:rPr>
          <w:rFonts w:ascii="Arial" w:hAnsi="Arial" w:cs="Arial"/>
          <w:b/>
          <w:bCs/>
          <w:color w:val="000000"/>
        </w:rPr>
        <w:t>сельсовета Куйбышевского района Новосибирской области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684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К бюджетным полномочиям Главы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 Куйбышевского района Новосибирской области относятся: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 определение состава органов местного самоуправления, уполномоченных участвовать в бюджетных правоотношениях;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 осуществление общего руководства по составлению проекта местного бюджета на очередной финансовый год и плановый период, прогноза местного бюджета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на очередной финансовый год и плановый период, прогноза основных характеристик местного бюджета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 Куйбышевского района Новосибирской области;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3) осуществление иных полномочий в соответствии с законодательством.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5. Бюджетные полномочия Совета депутатов 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b/>
          <w:bCs/>
          <w:color w:val="000000"/>
        </w:rPr>
        <w:t xml:space="preserve"> сельсовета Куйбышевского района Новосибирской области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684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1. К бюджетным полномочиям Совета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относятся:</w:t>
      </w:r>
    </w:p>
    <w:p w:rsidR="00314958" w:rsidRPr="009E4528" w:rsidRDefault="00314958" w:rsidP="00314958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 установление порядка рассмотрения проектов местного бюджета, утверждение местного бюджета, осуществление контроля за их исполнением;</w:t>
      </w:r>
    </w:p>
    <w:p w:rsidR="00314958" w:rsidRPr="009E4528" w:rsidRDefault="00314958" w:rsidP="00314958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 рассмотрение проектов решений о местном бюджете и принятие решений о местном бюджете, об утверждении отчетов об исполнении местного бюджета;</w:t>
      </w:r>
    </w:p>
    <w:p w:rsidR="00314958" w:rsidRPr="009E4528" w:rsidRDefault="00314958" w:rsidP="00314958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3) рассмотрение прогноза основных характеристик местного бюджета </w:t>
      </w:r>
      <w:proofErr w:type="spellStart"/>
      <w:r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на очередной финансовый год и плановый период, прогноза местного бюджета </w:t>
      </w:r>
      <w:proofErr w:type="spellStart"/>
      <w:r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 Куйбышевского района Новосибирской области на очередной финансовый год, основных направлений бюджетной политики, основных направлений налоговой и долговой политики </w:t>
      </w:r>
      <w:proofErr w:type="spellStart"/>
      <w:r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на очередной финансовый год и </w:t>
      </w:r>
      <w:r w:rsidRPr="009E4528">
        <w:rPr>
          <w:rFonts w:ascii="Arial" w:hAnsi="Arial" w:cs="Arial"/>
          <w:color w:val="000000"/>
        </w:rPr>
        <w:lastRenderedPageBreak/>
        <w:t>плановый период, рассмотрение проектов бюджета муниципального района на очередной финансовый год и плановый период;</w:t>
      </w:r>
    </w:p>
    <w:p w:rsidR="00314958" w:rsidRPr="009E4528" w:rsidRDefault="00314958" w:rsidP="00314958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4) проведение публичных слушаний по проекту местного бюджета и годовому отчету об исполнении местного бюджета;</w:t>
      </w:r>
    </w:p>
    <w:p w:rsidR="00314958" w:rsidRPr="009E4528" w:rsidRDefault="00314958" w:rsidP="00314958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5) рассмотрение годовых отчетов об исполнении местного бюджета, принятие решений об их утверждении;</w:t>
      </w:r>
    </w:p>
    <w:p w:rsidR="00314958" w:rsidRPr="009E4528" w:rsidRDefault="00314958" w:rsidP="00314958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6) осуществление контроля в ходе рассмотрения отдельных вопросов исполнения местного бюджета;</w:t>
      </w:r>
    </w:p>
    <w:p w:rsidR="00314958" w:rsidRPr="009E4528" w:rsidRDefault="00314958" w:rsidP="00314958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7) установление, изменение и отмена местных налогов и сборов в соответствии с законодательством Российской Федерации о налогах и сборах;</w:t>
      </w:r>
    </w:p>
    <w:p w:rsidR="00314958" w:rsidRPr="009E4528" w:rsidRDefault="00314958" w:rsidP="00314958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8) установление расходных обязательств местного бюджета;</w:t>
      </w:r>
    </w:p>
    <w:p w:rsidR="00314958" w:rsidRPr="009E4528" w:rsidRDefault="00314958" w:rsidP="00314958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9) осуществление иных полномочий в соответствии с законодательством Российской Федерации, законодательством Новосибирской области, нормативно-правовыми актами </w:t>
      </w:r>
      <w:proofErr w:type="spellStart"/>
      <w:r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684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684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 xml:space="preserve">Статья 6. Бюджетные полномочия администрации 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b/>
          <w:bCs/>
          <w:color w:val="000000"/>
        </w:rPr>
        <w:t xml:space="preserve"> сельсовета Куйбышевского района Новосибирской области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684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К бюджетным полномочиям администрации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 относятся: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1)     рассмотрение и утверждение основных направлений бюджетной и налоговой политики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2)     обеспечение составление проекта местного бюджета, прогноза основных характеристик местного бюджета на очередной финансовый год и плановый период;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3)     обеспечение составления бюджетной отчетности;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4)     осуществление контроля за исполнением местного бюджета;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5)     составление отчетов об исполнении местного бюджета;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6)     установление и исполнение расходных обязательств муниципального образования;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7)     осуществление муниципальных заимствований, предоставление муниципальных гарантий, предоставление бюджетных кредитов, управление муниципальным долгом и управление муниципальными активами;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8)     установление порядка разработки, утверждения и реализации муниципальных программ;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9)     установление порядка формирования муниципального задания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10) установление порядка использования бюджетных ассигнований</w:t>
      </w:r>
      <w:r w:rsidR="00F15DE3" w:rsidRPr="009E4528">
        <w:rPr>
          <w:rFonts w:ascii="Arial" w:hAnsi="Arial" w:cs="Arial"/>
        </w:rPr>
        <w:t xml:space="preserve"> </w:t>
      </w:r>
      <w:r w:rsidRPr="009E4528">
        <w:rPr>
          <w:rFonts w:ascii="Arial" w:hAnsi="Arial" w:cs="Arial"/>
        </w:rPr>
        <w:t xml:space="preserve">резервного фонда администрации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11) в случае и порядке, предусмотренных </w:t>
      </w:r>
      <w:hyperlink r:id="rId12" w:tgtFrame="_blank" w:history="1">
        <w:r w:rsidRPr="009E4528">
          <w:rPr>
            <w:rStyle w:val="hyperlink"/>
            <w:rFonts w:ascii="Arial" w:hAnsi="Arial" w:cs="Arial"/>
          </w:rPr>
          <w:t>Бюджетным Кодексом</w:t>
        </w:r>
      </w:hyperlink>
      <w:r w:rsidRPr="009E4528">
        <w:rPr>
          <w:rFonts w:ascii="Arial" w:hAnsi="Arial" w:cs="Arial"/>
        </w:rPr>
        <w:t> и иными федеральными законами, установление ответственности за нарушение муниципальных правовых актов по вопросам регулирования бюджетных правоотношений;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12) установление порядка определения объема и условий предоставления субсидий 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13)     установление в соответствии с общими требованиями, установленными Правительством Российской Федерации, порядка определения объема и условий предоставления субсидий бюджетным и автономным учреждениям на иные цели (за </w:t>
      </w:r>
      <w:r w:rsidRPr="009E4528">
        <w:rPr>
          <w:rFonts w:ascii="Arial" w:hAnsi="Arial" w:cs="Arial"/>
        </w:rPr>
        <w:lastRenderedPageBreak/>
        <w:t>исключением субсидий, предоставляемых в соответствии со статьёй 78.4 </w:t>
      </w:r>
      <w:hyperlink r:id="rId13" w:tgtFrame="_blank" w:history="1">
        <w:r w:rsidRPr="009E4528">
          <w:rPr>
            <w:rStyle w:val="hyperlink"/>
            <w:rFonts w:ascii="Arial" w:hAnsi="Arial" w:cs="Arial"/>
          </w:rPr>
          <w:t>Бюджетного кодекса</w:t>
        </w:r>
      </w:hyperlink>
      <w:r w:rsidRPr="009E4528">
        <w:rPr>
          <w:rFonts w:ascii="Arial" w:hAnsi="Arial" w:cs="Arial"/>
        </w:rPr>
        <w:t> Российской Федерации);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14)     установление порядка определения объема и предоставления субсидий некоммерческим организациям, не являющимися муниципальными учреждениями;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15)     установление порядка финансового обеспечения выполнения муниципальных заданий за счет средств местного бюджета;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16) установление порядка предоставления бюджетных инвестиций муниципальному унитарному предприятию, основанного на праве оперативного управления, автономному и бюджетному учреждению;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17) принятие решений о заключении от имени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администрации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 о подготовке и реализации бюджетных инвестиций в объекты муниципальной собственности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области, на срок реализации указанных решений;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18) установление случаев заключения от имени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 муниципальных контрактов, предусмотренных </w:t>
      </w:r>
      <w:hyperlink r:id="rId14" w:history="1">
        <w:r w:rsidRPr="009E4528">
          <w:rPr>
            <w:rStyle w:val="a3"/>
            <w:rFonts w:ascii="Arial" w:hAnsi="Arial" w:cs="Arial"/>
            <w:color w:val="auto"/>
          </w:rPr>
          <w:t>абзацем третьим части 3 статьи 72</w:t>
        </w:r>
      </w:hyperlink>
      <w:r w:rsidRPr="009E4528">
        <w:rPr>
          <w:rFonts w:ascii="Arial" w:hAnsi="Arial" w:cs="Arial"/>
        </w:rPr>
        <w:t> Бюджетного </w:t>
      </w:r>
      <w:hyperlink r:id="rId15" w:tgtFrame="_blank" w:history="1">
        <w:r w:rsidRPr="009E4528">
          <w:rPr>
            <w:rStyle w:val="hyperlink"/>
            <w:rFonts w:ascii="Arial" w:hAnsi="Arial" w:cs="Arial"/>
          </w:rPr>
          <w:t>кодекса</w:t>
        </w:r>
      </w:hyperlink>
      <w:r w:rsidRPr="009E4528">
        <w:rPr>
          <w:rFonts w:ascii="Arial" w:hAnsi="Arial" w:cs="Arial"/>
        </w:rPr>
        <w:t> Российской Федерации, а также пределов средств и сроков, на которые заключаются указанные контракты;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19) принятие решений о заключении от имени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 муниципальных контрактов, предусмотренных </w:t>
      </w:r>
      <w:hyperlink r:id="rId16" w:history="1">
        <w:r w:rsidRPr="009E4528">
          <w:rPr>
            <w:rStyle w:val="a3"/>
            <w:rFonts w:ascii="Arial" w:hAnsi="Arial" w:cs="Arial"/>
            <w:color w:val="auto"/>
          </w:rPr>
          <w:t>абзацем третьим части 3 статьи 72</w:t>
        </w:r>
      </w:hyperlink>
      <w:r w:rsidRPr="009E4528">
        <w:rPr>
          <w:rFonts w:ascii="Arial" w:hAnsi="Arial" w:cs="Arial"/>
        </w:rPr>
        <w:t> </w:t>
      </w:r>
      <w:hyperlink r:id="rId17" w:tgtFrame="_blank" w:history="1">
        <w:r w:rsidRPr="009E4528">
          <w:rPr>
            <w:rStyle w:val="hyperlink"/>
            <w:rFonts w:ascii="Arial" w:hAnsi="Arial" w:cs="Arial"/>
          </w:rPr>
          <w:t>Бюджетного кодекса</w:t>
        </w:r>
      </w:hyperlink>
      <w:r w:rsidRPr="009E4528">
        <w:rPr>
          <w:rFonts w:ascii="Arial" w:hAnsi="Arial" w:cs="Arial"/>
        </w:rPr>
        <w:t> Российской Федерации, а также определение порядка принятия указанных решений;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20) принятие решений о заключении муниципальных контрактов от имени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муниципальными программами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области, а также определение порядка принятия указанных решений;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21) принятие решений о предоставлении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либо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 строительства, находящиеся в собственности таких дочерних обществ, и (или) на приобретение такими дочерними обществами объектов недвижимого имущества, из средств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области, а также определение порядка принятия указанных решений;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22) утверждение отчета об исполнении местного бюджета за первый квартал, полугодие, девять месяцев;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23) внесение в Совет депутатов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 проектов решений о местном бюджете, об исполнении </w:t>
      </w:r>
      <w:r w:rsidRPr="009E4528">
        <w:rPr>
          <w:rFonts w:ascii="Arial" w:hAnsi="Arial" w:cs="Arial"/>
        </w:rPr>
        <w:lastRenderedPageBreak/>
        <w:t xml:space="preserve">бюджета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 за отчетный финансовый год, о внесении изменений в решение о местном бюджете;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24) установление порядка разработки и корректировки прогноза социально-экономического развития на среднесрочный период;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25) установление порядка формирования и ведения реестра источников доходов бюджета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26) осуществление иных полномочий в соответствии с законодательством Российской Федерации, законодательством Новосибирской области, нормативно-правовыми актами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 7. Бюджетные полномочия получателя бюджетных средств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Получатель бюджетных средств обладает следующими бюджетными полномочиями: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1)       составляет и исполняет бюджетную смету;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2)       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3)       обеспечивает результативность, целевой характер использования предусмотренных ему бюджетных ассигнований;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4)       вносит соответствующему главному распорядителю (распорядителю) бюджетных средств предложения по изменению бюджетной росписи;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5)       ведет бюджетный учет (обеспечивает ведение бюджетного учета);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6)       формирует и представляет бюджетную отчетность получателя бюджетных средств соответствующему главному распорядителю (распорядителю) бюджетных средств;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7)       исполняет иные полномочия, установленные </w:t>
      </w:r>
      <w:hyperlink r:id="rId18" w:tgtFrame="_blank" w:history="1">
        <w:r w:rsidRPr="009E4528">
          <w:rPr>
            <w:rStyle w:val="hyperlink"/>
            <w:rFonts w:ascii="Arial" w:hAnsi="Arial" w:cs="Arial"/>
          </w:rPr>
          <w:t>Бюджетным Кодексом</w:t>
        </w:r>
      </w:hyperlink>
      <w:r w:rsidRPr="009E4528">
        <w:rPr>
          <w:rFonts w:ascii="Arial" w:hAnsi="Arial" w:cs="Arial"/>
        </w:rPr>
        <w:t xml:space="preserve"> Российской Федерации и принятыми в соответствии с ним нормативными правовыми актами Новосибирской области, администрацией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области, регулирующими бюджетные правоотношения.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 8. Бюджетные полномочия главного распорядителя (распорядителя) средств местного бюджета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К бюджетным полномочиям главных распорядителей (распорядителей) средств местного бюджета относятся: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1) обеспечивает результативность, </w:t>
      </w:r>
      <w:proofErr w:type="spellStart"/>
      <w:r w:rsidRPr="009E4528">
        <w:rPr>
          <w:rFonts w:ascii="Arial" w:hAnsi="Arial" w:cs="Arial"/>
          <w:color w:val="000000"/>
        </w:rPr>
        <w:t>адресность</w:t>
      </w:r>
      <w:proofErr w:type="spellEnd"/>
      <w:r w:rsidRPr="009E4528">
        <w:rPr>
          <w:rFonts w:ascii="Arial" w:hAnsi="Arial" w:cs="Arial"/>
          <w:color w:val="000000"/>
        </w:rPr>
        <w:t xml:space="preserve">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 формирует перечень подведомственных ему распорядителей и получателей бюджетных средств;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3) 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4) осуществляет планирование соответствующих расходов бюджета, составляет обоснования бюджетных ассигнований;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5) 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6) вносит предложения по формированию и изменению лимитов бюджетных обязательств;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lastRenderedPageBreak/>
        <w:t>7) вносит предложения по формированию и изменению сводной бюджетной росписи;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8) 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9) формирует и утверждает муниципальные задания;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10) обеспечивает соблюдение получателем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 </w:t>
      </w:r>
      <w:hyperlink r:id="rId19" w:tgtFrame="_blank" w:history="1">
        <w:r w:rsidRPr="009E4528">
          <w:rPr>
            <w:rStyle w:val="hyperlink"/>
            <w:rFonts w:ascii="Arial" w:hAnsi="Arial" w:cs="Arial"/>
          </w:rPr>
          <w:t>Бюджетным Кодексом</w:t>
        </w:r>
      </w:hyperlink>
      <w:r w:rsidRPr="009E4528">
        <w:rPr>
          <w:rFonts w:ascii="Arial" w:hAnsi="Arial" w:cs="Arial"/>
        </w:rPr>
        <w:t>, условий, целей и порядка, установленных при их предоставлении;</w:t>
      </w:r>
    </w:p>
    <w:p w:rsidR="00D511E1" w:rsidRPr="009E4528" w:rsidRDefault="00CC1342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11</w:t>
      </w:r>
      <w:r w:rsidR="00D511E1" w:rsidRPr="009E4528">
        <w:rPr>
          <w:rFonts w:ascii="Arial" w:hAnsi="Arial" w:cs="Arial"/>
          <w:color w:val="000000"/>
        </w:rPr>
        <w:t>) формирует бюджетную отчетность главного распорядителя бюджетных средств;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12</w:t>
      </w:r>
      <w:r w:rsidR="00CC1342" w:rsidRPr="009E4528">
        <w:rPr>
          <w:rFonts w:ascii="Arial" w:hAnsi="Arial" w:cs="Arial"/>
          <w:color w:val="000000"/>
        </w:rPr>
        <w:t xml:space="preserve">) </w:t>
      </w:r>
      <w:r w:rsidRPr="009E4528">
        <w:rPr>
          <w:rFonts w:ascii="Arial" w:hAnsi="Arial" w:cs="Arial"/>
          <w:color w:val="000000"/>
        </w:rPr>
        <w:t>отвечает соответственно от имени муниципального образования по денежным обязательствам подведомственных ему получателей бюджетных средств</w:t>
      </w:r>
      <w:r w:rsidR="00CC1342" w:rsidRPr="009E4528">
        <w:rPr>
          <w:rFonts w:ascii="Arial" w:hAnsi="Arial" w:cs="Arial"/>
          <w:color w:val="000000"/>
        </w:rPr>
        <w:t>;</w:t>
      </w:r>
    </w:p>
    <w:p w:rsidR="00D511E1" w:rsidRPr="009E4528" w:rsidRDefault="00D511E1" w:rsidP="00F15DE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13) осуществляет иные бюджетные полномочия, установленные </w:t>
      </w:r>
      <w:hyperlink r:id="rId20" w:tgtFrame="_blank" w:history="1">
        <w:r w:rsidRPr="009E4528">
          <w:rPr>
            <w:rStyle w:val="hyperlink"/>
            <w:rFonts w:ascii="Arial" w:hAnsi="Arial" w:cs="Arial"/>
          </w:rPr>
          <w:t>Бюджетным Кодексом</w:t>
        </w:r>
      </w:hyperlink>
      <w:r w:rsidRPr="009E4528">
        <w:rPr>
          <w:rFonts w:ascii="Arial" w:hAnsi="Arial" w:cs="Arial"/>
        </w:rPr>
        <w:t xml:space="preserve"> и принимаемыми в соответствии с ним нормативными правовыми актами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области, регулирующими бюджетные правоотношения</w:t>
      </w:r>
      <w:r w:rsidR="00CC1342" w:rsidRPr="009E4528">
        <w:rPr>
          <w:rFonts w:ascii="Arial" w:hAnsi="Arial" w:cs="Arial"/>
        </w:rPr>
        <w:t>.</w:t>
      </w:r>
    </w:p>
    <w:p w:rsidR="00D511E1" w:rsidRPr="009E4528" w:rsidRDefault="00D511E1" w:rsidP="005E222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D511E1" w:rsidRPr="009E4528" w:rsidRDefault="00D511E1" w:rsidP="005E222B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 xml:space="preserve">Статья 9. Бюджетные полномочия финансового органа 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b/>
          <w:bCs/>
          <w:color w:val="000000"/>
        </w:rPr>
        <w:t xml:space="preserve"> сельсовета Куйбышевского района Новосибирской области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К бюджетным полномочиям финансового органа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 относятся: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1) разработка и представление основных направлений бюджетной, налоговой и долговой политики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2) организация исполнения бюджета;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3) ведение реестра расходных обязательств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4) представление бюджетной отчетности об исполнении бюджета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 в Управление финансов Куйбышевского муниципального района Новосибирской области, а далее в Министерство финансов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5)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6) установление порядка составления и ведения сводной бюджетной росписи районного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местного бюджета, а также утверждения (изменения), доведения (отзыва) лимитов бюджетных обязательств при организации исполнения местного бюджета;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7) установление порядка составления и ведения кассового плана исполнения местного бюджета;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8) разработка программы муниципальных внутренних и внешних заимствований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9) разработка программы муниципальных гарантий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10) установление порядка открытия и ведения лицевых счетов главных распорядителей, распорядителей и получателей средств местного бюджета, лицевых счетов бюджетных и автономных учреждений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области, открываемых в финансовом органе в соответствии с общими требованиями, установленными Федеральным казначейством;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lastRenderedPageBreak/>
        <w:t>11) требование от главных распорядителей, распорядителей и получателей бюджетных средств представления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12) обеспечение предоставления бюджетных кредитов в пределах бюджетных ассигнований, утвержденных Решением о местном бюджете, ведение реестра предоставленных бюджетных кредитов по получателям бюджетных кредитов;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13) утверждение перечня кодов подвидов по видам доходов местного бюджета, главными администраторами которых являются органы местного самоуправления и (или) находящиеся в их ведении муниципальные бюджетные учреждения;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14) обеспечение соблюдения требований к условиям предоставления бюджетных кредитов юридическим лицам, установленных нормативными правовыми актами, регулирующими предоставление указанных бюджетных кредитов, и договорами о предоставлении бюджетных кредитов.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15) установление перечня и кодов целевых статей расходов местного бюджета, если иное не установлено </w:t>
      </w:r>
      <w:hyperlink r:id="rId21" w:tgtFrame="_blank" w:history="1">
        <w:r w:rsidRPr="009E4528">
          <w:rPr>
            <w:rStyle w:val="hyperlink"/>
            <w:rFonts w:ascii="Arial" w:hAnsi="Arial" w:cs="Arial"/>
          </w:rPr>
          <w:t>Бюджетным кодексом</w:t>
        </w:r>
      </w:hyperlink>
      <w:r w:rsidRPr="009E4528">
        <w:rPr>
          <w:rFonts w:ascii="Arial" w:hAnsi="Arial" w:cs="Arial"/>
        </w:rPr>
        <w:t> Российской Федерации;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16) принятие решений о применении бюджетных мер принуждения, предусмотренных </w:t>
      </w:r>
      <w:hyperlink r:id="rId22" w:tgtFrame="_blank" w:history="1">
        <w:r w:rsidRPr="009E4528">
          <w:rPr>
            <w:rStyle w:val="hyperlink"/>
            <w:rFonts w:ascii="Arial" w:hAnsi="Arial" w:cs="Arial"/>
          </w:rPr>
          <w:t>Бюджетным кодексом</w:t>
        </w:r>
      </w:hyperlink>
      <w:r w:rsidRPr="009E4528">
        <w:rPr>
          <w:rFonts w:ascii="Arial" w:hAnsi="Arial" w:cs="Arial"/>
        </w:rPr>
        <w:t> Российской Федерации, на основании уведомлений о применении бюджетных мер принуждения;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17) установление порядка исполнения решений о применении бюджетных мер принуждения;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18) формирование и ведение реестра источников доходов местного бюджета;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19) утверждение методики расчета налогового потенциала муниципальных образований Куйбышевского муниципального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20)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районного бюджета;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21)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местного бюджета;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22) осуществление иных полномочий в соответствии с законодательством Российской Федерации, законодательством Новосибирской области, нормативно-правовыми актами </w:t>
      </w:r>
      <w:proofErr w:type="spellStart"/>
      <w:r w:rsidR="00C1326D" w:rsidRPr="009E4528">
        <w:rPr>
          <w:rFonts w:ascii="Arial" w:hAnsi="Arial" w:cs="Arial"/>
        </w:rPr>
        <w:t>Новоичинского</w:t>
      </w:r>
      <w:proofErr w:type="spellEnd"/>
      <w:r w:rsidRPr="009E4528">
        <w:rPr>
          <w:rFonts w:ascii="Arial" w:hAnsi="Arial" w:cs="Arial"/>
        </w:rPr>
        <w:t xml:space="preserve"> сельсовета Куйбышевского района Новосибирской области.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 10. Полномочия органа внеш</w:t>
      </w:r>
      <w:r w:rsidR="005E222B" w:rsidRPr="009E4528">
        <w:rPr>
          <w:rFonts w:ascii="Arial" w:hAnsi="Arial" w:cs="Arial"/>
          <w:b/>
          <w:bCs/>
          <w:color w:val="000000"/>
        </w:rPr>
        <w:t xml:space="preserve">него муниципального финансового </w:t>
      </w:r>
      <w:r w:rsidRPr="009E4528">
        <w:rPr>
          <w:rFonts w:ascii="Arial" w:hAnsi="Arial" w:cs="Arial"/>
          <w:b/>
          <w:bCs/>
          <w:color w:val="000000"/>
        </w:rPr>
        <w:t>контроля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Полномочия органа внешнего муниципального финансового контроля осуществляет орган внешнего муниципального финансового контроля Куйбышевского муниципального района Новосибирской области на основании Соглашения о передаче полномочий по осуществлению внешнего муниципального финансового контроля от 03.04.2012 № б/н.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08"/>
        <w:jc w:val="center"/>
        <w:rPr>
          <w:rFonts w:ascii="Arial" w:hAnsi="Arial" w:cs="Arial"/>
          <w:color w:val="000000"/>
        </w:rPr>
      </w:pPr>
    </w:p>
    <w:p w:rsidR="00D511E1" w:rsidRPr="009E4528" w:rsidRDefault="00D511E1" w:rsidP="005E222B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Глава 3. ОСНОВЫ СОСТАВЛЕНИЯ ПРОЕКТА БЮДЖЕТА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12. Общие положения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lastRenderedPageBreak/>
        <w:t xml:space="preserve">1. Проект бюджета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составляется и утверждается сроком на три года – на очередной финансовый год и плановый период.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2. Проект Решения о бюджете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на очередной финансовый год и плановый период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местного бюджета.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утвержденного местного бюджета.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3. Составление проекта бюджета начинается не позднее, чем за шесть месяцев до начала очередного финансового года.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4. Порядок и сроки составления проекта местного бюджета, а также порядок подготовки документов и материалов, представляемых в Совет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одновременно с проектом бюджета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устанавливаются администрацией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в соответствии </w:t>
      </w:r>
      <w:r w:rsidRPr="009E4528">
        <w:rPr>
          <w:rFonts w:ascii="Arial" w:hAnsi="Arial" w:cs="Arial"/>
        </w:rPr>
        <w:t>с </w:t>
      </w:r>
      <w:hyperlink r:id="rId23" w:tgtFrame="_blank" w:history="1">
        <w:r w:rsidRPr="009E4528">
          <w:rPr>
            <w:rStyle w:val="hyperlink"/>
            <w:rFonts w:ascii="Arial" w:hAnsi="Arial" w:cs="Arial"/>
          </w:rPr>
          <w:t>Бюджетным кодексом</w:t>
        </w:r>
      </w:hyperlink>
      <w:r w:rsidRPr="009E4528">
        <w:rPr>
          <w:rFonts w:ascii="Arial" w:hAnsi="Arial" w:cs="Arial"/>
          <w:color w:val="000000"/>
        </w:rPr>
        <w:t> Российской Федерации, настоящим Положением и принимаемыми в соответствии муниципальными правовыми актами представительного органа муниципального образования.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5. Непосредственное составление проекта бюджета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осуществляет финансовый орган.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13. Сведения, необходимые для составления проекта бюджета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C1342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9E4528">
        <w:rPr>
          <w:rFonts w:ascii="Arial" w:hAnsi="Arial" w:cs="Arial"/>
          <w:color w:val="000000"/>
          <w:sz w:val="24"/>
          <w:szCs w:val="24"/>
        </w:rPr>
        <w:t>Составление проекта бюджета основывается на:</w:t>
      </w:r>
    </w:p>
    <w:p w:rsidR="00D511E1" w:rsidRPr="009E4528" w:rsidRDefault="00D511E1" w:rsidP="00CC1342">
      <w:pPr>
        <w:pStyle w:val="listparagraph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     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политики) в Российской Федерации;</w:t>
      </w:r>
    </w:p>
    <w:p w:rsidR="00D511E1" w:rsidRPr="009E4528" w:rsidRDefault="00D511E1" w:rsidP="00CC1342">
      <w:pPr>
        <w:pStyle w:val="listparagraph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     документах, определяющих цели национального развития Российской Федерации и направления деятельности органов публичной власти по их достижению;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3) основных направлениях бюджетной политики и налоговой политики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4) прогнозе социально-экономического развития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5) бюджетном прогнозе (проекте бюджетного прогноза, проекте изменений бюджетного прогноза) на долгосрочный период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6) государственных (муниципальных) программах (проектах государственных (муниципальных) программ, проектах изменений указанных программ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области.</w:t>
      </w:r>
    </w:p>
    <w:p w:rsidR="00D511E1" w:rsidRPr="009E4528" w:rsidRDefault="00D511E1" w:rsidP="00CC1342">
      <w:pPr>
        <w:pStyle w:val="listparagraph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К сведениям, необходимым для составления проекта местного бюджета, относятся: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1)  расчеты администраторов доходов по прогнозируемым объемам поступлений в бюджет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  прогнозируемые объемы межбюджетных трансфертов, получаемых из других бюджетов бюджетной системы Российской Федерации;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3)  предварительные итоги социально-экономического развития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за истекший период </w:t>
      </w:r>
      <w:r w:rsidRPr="009E4528">
        <w:rPr>
          <w:rFonts w:ascii="Arial" w:hAnsi="Arial" w:cs="Arial"/>
          <w:color w:val="000000"/>
        </w:rPr>
        <w:lastRenderedPageBreak/>
        <w:t xml:space="preserve">текущего финансового года и ожидаемые итоги социально-экономического развития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за текущий финансовый год;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4)  реестр расходных обязательств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5)  ожидаемое исполнение бюджета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в текущем финансовом году;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6)  планируемые объемы (изменение объемов) бюджетных ассигнований районного бюджета, распределенные главным распорядителем бюджетных средств по кодам классификации расходов бюджета;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7)  муниципальные программы (проекты муниципальных программ, проекты изменений муниципальных программ);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8)  иные сведения в соответствии с законодательством Российской Федерации, законодательством Новосибирской области и принимаемыми в соответствии с ними нормативно-правовыми актами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области.</w:t>
      </w:r>
    </w:p>
    <w:p w:rsidR="00D511E1" w:rsidRPr="009E4528" w:rsidRDefault="00D511E1" w:rsidP="00CC1342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9E4528">
        <w:rPr>
          <w:rFonts w:ascii="Arial" w:hAnsi="Arial" w:cs="Arial"/>
          <w:color w:val="000000"/>
          <w:sz w:val="24"/>
          <w:szCs w:val="24"/>
        </w:rPr>
        <w:t>В целях своевременного и качественного составления проекта бюджета </w:t>
      </w:r>
      <w:proofErr w:type="spellStart"/>
      <w:r w:rsidR="00C1326D" w:rsidRPr="009E4528">
        <w:rPr>
          <w:rFonts w:ascii="Arial" w:hAnsi="Arial" w:cs="Arial"/>
          <w:color w:val="000000"/>
          <w:sz w:val="24"/>
          <w:szCs w:val="24"/>
        </w:rPr>
        <w:t>Новоичинского</w:t>
      </w:r>
      <w:proofErr w:type="spellEnd"/>
      <w:r w:rsidRPr="009E4528">
        <w:rPr>
          <w:rFonts w:ascii="Arial" w:hAnsi="Arial" w:cs="Arial"/>
          <w:color w:val="000000"/>
          <w:sz w:val="24"/>
          <w:szCs w:val="24"/>
        </w:rPr>
        <w:t xml:space="preserve"> сельсовета Куйбышевского района Новосибирской области финансовый орган имеет право получать необходимые сведения от органов местного самоуправления </w:t>
      </w:r>
      <w:proofErr w:type="spellStart"/>
      <w:r w:rsidR="00C1326D" w:rsidRPr="009E4528">
        <w:rPr>
          <w:rFonts w:ascii="Arial" w:hAnsi="Arial" w:cs="Arial"/>
          <w:color w:val="000000"/>
          <w:sz w:val="24"/>
          <w:szCs w:val="24"/>
        </w:rPr>
        <w:t>Новоичинского</w:t>
      </w:r>
      <w:proofErr w:type="spellEnd"/>
      <w:r w:rsidRPr="009E4528">
        <w:rPr>
          <w:rFonts w:ascii="Arial" w:hAnsi="Arial" w:cs="Arial"/>
          <w:color w:val="000000"/>
          <w:sz w:val="24"/>
          <w:szCs w:val="24"/>
        </w:rPr>
        <w:t xml:space="preserve"> сельсовета Куйбышевского района Новосибирской области.</w:t>
      </w:r>
    </w:p>
    <w:p w:rsidR="00CC1342" w:rsidRPr="009E4528" w:rsidRDefault="00D511E1" w:rsidP="00CC1342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 14. Прогнозирование доходов местного бюджета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1. Доходы местного бюджета прогнозируются на основе прогноза социально-экономического развития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на среднесрочный период, действующего на день внесения проекта решения о бюджете в Совет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Федерации, законов Новосибирской области и муниципальных правовых актов представительного органа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устанавливающих неналоговые доходы местного бюджета.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2. Положения муниципальных правовых актов, приводящих к изменению общего объема доходов местного бюджета и принятых после внесения проекта бюджета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на рассмотрение в Совет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 xml:space="preserve">Статья 15. Ожидаемое исполнение бюджета 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b/>
          <w:bCs/>
          <w:color w:val="000000"/>
        </w:rPr>
        <w:t xml:space="preserve"> сельсовета Куйбышевского района Новосибирской области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Оценка ожидаемого исполнения бюджета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проводится по материалам отчетов об исполнении бюджета в текущем финансовом году и отражает: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 доходы по группам классификации доходов,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 расходы по подразделам функциональной классификации расходов.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lastRenderedPageBreak/>
        <w:t>Статья 16. Планирование бюджетных ассигнований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1. Планирование бюджетных ассигнований осуществляется в порядке и в соответствии с методикой, устанавливаемой финансовым органом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2. Планирование бюджетных ассигнований на оказание муниципальных услуг (выполнение работ) бюджетными и автономными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3. Бюджетные ассигнования на осуществление бюджетных инвестиций в объекты капитального строительства муниципальной собственности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утверждаются в приложении к решению сессии о бюджете.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4. Субсидии из местного бюджета в виде имущественного взноса в некоммерческие организации, учрежденные администрацией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и не являющиеся муниципальными учреждениями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утверждаются решением о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314958" w:rsidRPr="009E4528" w:rsidRDefault="00D511E1" w:rsidP="009E4528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17. Муниципальные программы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Проекты муниципальных программ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предлагаемые к финансированию начиная с очередного финансового года, проекты изменений муниципальных программ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связанные с изменением объемов их финансирования с очередного финансового года, должны быть, размещены на официальном сайте администрации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до дня внесения проекта решения о бюджете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в Совет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18. Состав проекта решения о бюджете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1. В проекте решения о бюджете должны содержаться следующие показатели (при их наличии):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 основные характеристики местного бюджета, к которым относятся общий объем доходов, общий объем расходов, дефицит (</w:t>
      </w:r>
      <w:proofErr w:type="spellStart"/>
      <w:r w:rsidRPr="009E4528">
        <w:rPr>
          <w:rFonts w:ascii="Arial" w:hAnsi="Arial" w:cs="Arial"/>
          <w:color w:val="000000"/>
        </w:rPr>
        <w:t>профицит</w:t>
      </w:r>
      <w:proofErr w:type="spellEnd"/>
      <w:r w:rsidRPr="009E4528">
        <w:rPr>
          <w:rFonts w:ascii="Arial" w:hAnsi="Arial" w:cs="Arial"/>
          <w:color w:val="000000"/>
        </w:rPr>
        <w:t>) бюджета на очередной финансовый год и каждый год планового периода;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 объем безвозмездных поступлений, в том числе объем межбюджетных трансфертов, получаемых в местный бюджет в очередном финансовом году и каждом году планового периода;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4) общий объем условно утверждаемых (утвержденных) расходов на первый и второй годы планового периода;</w:t>
      </w:r>
    </w:p>
    <w:p w:rsidR="00D511E1" w:rsidRPr="009E4528" w:rsidRDefault="00D511E1" w:rsidP="009E4528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5) объем межбюджетных трансфертов, предоставляемых из местного</w:t>
      </w:r>
      <w:r w:rsidR="009E4528">
        <w:rPr>
          <w:rFonts w:ascii="Arial" w:hAnsi="Arial" w:cs="Arial"/>
          <w:color w:val="000000"/>
        </w:rPr>
        <w:t xml:space="preserve"> </w:t>
      </w:r>
      <w:r w:rsidRPr="009E4528">
        <w:rPr>
          <w:rFonts w:ascii="Arial" w:hAnsi="Arial" w:cs="Arial"/>
          <w:color w:val="000000"/>
        </w:rPr>
        <w:t xml:space="preserve">бюджета другим бюджетам бюджетной системы Российской Федерации в очередном </w:t>
      </w:r>
      <w:r w:rsidRPr="009E4528">
        <w:rPr>
          <w:rFonts w:ascii="Arial" w:hAnsi="Arial" w:cs="Arial"/>
          <w:color w:val="000000"/>
        </w:rPr>
        <w:lastRenderedPageBreak/>
        <w:t>финансовом году и каждом году планового периода, в том числе с распределением по формам межбюджетных трансфертов;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6) верхний предел муниципального внутреннего долга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(при наличии такового) по состоянию на 1 января года, следующего за очередным финансовым годом и каждым годом планового периода, с указанием, в том числе верхнего предела долга по муниципальным гарантиям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</w:t>
      </w:r>
      <w:r w:rsidR="00314958" w:rsidRPr="009E4528">
        <w:rPr>
          <w:rFonts w:ascii="Arial" w:hAnsi="Arial" w:cs="Arial"/>
          <w:color w:val="000000"/>
        </w:rPr>
        <w:t>го района Новосибирской области.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2. В состав проекта закона о бюджете включаются следующие приложения (при наличии соответствующих показателей):</w:t>
      </w:r>
    </w:p>
    <w:p w:rsidR="00200B42" w:rsidRPr="009E4528" w:rsidRDefault="00200B42" w:rsidP="00200B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1) «Нормативы распределения доходов между бюджетами Бюджетной системы Российской Федерации, не установленные бюджетным Законодательством Российской Федерации на очередной финансовый год </w:t>
      </w:r>
      <w:proofErr w:type="spellStart"/>
      <w:r w:rsidRPr="009E4528">
        <w:rPr>
          <w:rFonts w:ascii="Arial" w:hAnsi="Arial" w:cs="Arial"/>
        </w:rPr>
        <w:t>иплановый</w:t>
      </w:r>
      <w:proofErr w:type="spellEnd"/>
      <w:r w:rsidRPr="009E4528">
        <w:rPr>
          <w:rFonts w:ascii="Arial" w:hAnsi="Arial" w:cs="Arial"/>
        </w:rPr>
        <w:t xml:space="preserve"> период»;</w:t>
      </w:r>
    </w:p>
    <w:p w:rsidR="00200B42" w:rsidRPr="009E4528" w:rsidRDefault="00200B42" w:rsidP="00200B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2) «Распределение бюджетных ассигнований бюджета муниципального образования по разделам, подразделам, целевым статьям (муниципальным программам и </w:t>
      </w:r>
      <w:proofErr w:type="spellStart"/>
      <w:r w:rsidRPr="009E4528">
        <w:rPr>
          <w:rFonts w:ascii="Arial" w:hAnsi="Arial" w:cs="Arial"/>
        </w:rPr>
        <w:t>непрограммным</w:t>
      </w:r>
      <w:proofErr w:type="spellEnd"/>
      <w:r w:rsidRPr="009E4528">
        <w:rPr>
          <w:rFonts w:ascii="Arial" w:hAnsi="Arial" w:cs="Arial"/>
        </w:rPr>
        <w:t xml:space="preserve"> направлениям деятельности), группам (группам и подгруппам) видов расходов классификации расходов бюджетов на очередной финансовый год и плановый период»;</w:t>
      </w:r>
    </w:p>
    <w:p w:rsidR="00200B42" w:rsidRPr="009E4528" w:rsidRDefault="00200B42" w:rsidP="00200B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 xml:space="preserve">3) «Распределение бюджетных ассигнований бюджета муниципального образования по целевым статьям (муниципальным программам и </w:t>
      </w:r>
      <w:proofErr w:type="spellStart"/>
      <w:r w:rsidRPr="009E4528">
        <w:rPr>
          <w:rFonts w:ascii="Arial" w:hAnsi="Arial" w:cs="Arial"/>
        </w:rPr>
        <w:t>непрограммным</w:t>
      </w:r>
      <w:proofErr w:type="spellEnd"/>
      <w:r w:rsidRPr="009E4528">
        <w:rPr>
          <w:rFonts w:ascii="Arial" w:hAnsi="Arial" w:cs="Arial"/>
        </w:rPr>
        <w:t xml:space="preserve"> направлениям деятельности), группам (группам и подгруппам) видов расходов видов расходов классификации расходов бюджета на очередной финансовый год и плановый период»;</w:t>
      </w:r>
    </w:p>
    <w:p w:rsidR="00200B42" w:rsidRPr="009E4528" w:rsidRDefault="00200B42" w:rsidP="00200B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4) «Вед</w:t>
      </w:r>
      <w:r w:rsidRPr="009E4528">
        <w:rPr>
          <w:rFonts w:ascii="Arial" w:hAnsi="Arial" w:cs="Arial"/>
          <w:spacing w:val="-1"/>
        </w:rPr>
        <w:t>о</w:t>
      </w:r>
      <w:r w:rsidRPr="009E4528">
        <w:rPr>
          <w:rFonts w:ascii="Arial" w:hAnsi="Arial" w:cs="Arial"/>
        </w:rPr>
        <w:t>м</w:t>
      </w:r>
      <w:r w:rsidRPr="009E4528">
        <w:rPr>
          <w:rFonts w:ascii="Arial" w:hAnsi="Arial" w:cs="Arial"/>
          <w:spacing w:val="-2"/>
        </w:rPr>
        <w:t>с</w:t>
      </w:r>
      <w:r w:rsidRPr="009E4528">
        <w:rPr>
          <w:rFonts w:ascii="Arial" w:hAnsi="Arial" w:cs="Arial"/>
        </w:rPr>
        <w:t>тв</w:t>
      </w:r>
      <w:r w:rsidRPr="009E4528">
        <w:rPr>
          <w:rFonts w:ascii="Arial" w:hAnsi="Arial" w:cs="Arial"/>
          <w:spacing w:val="-2"/>
        </w:rPr>
        <w:t>е</w:t>
      </w:r>
      <w:r w:rsidRPr="009E4528">
        <w:rPr>
          <w:rFonts w:ascii="Arial" w:hAnsi="Arial" w:cs="Arial"/>
        </w:rPr>
        <w:t>нная струк</w:t>
      </w:r>
      <w:r w:rsidRPr="009E4528">
        <w:rPr>
          <w:rFonts w:ascii="Arial" w:hAnsi="Arial" w:cs="Arial"/>
          <w:spacing w:val="-1"/>
        </w:rPr>
        <w:t>т</w:t>
      </w:r>
      <w:r w:rsidRPr="009E4528">
        <w:rPr>
          <w:rFonts w:ascii="Arial" w:hAnsi="Arial" w:cs="Arial"/>
        </w:rPr>
        <w:t>у</w:t>
      </w:r>
      <w:r w:rsidRPr="009E4528">
        <w:rPr>
          <w:rFonts w:ascii="Arial" w:hAnsi="Arial" w:cs="Arial"/>
          <w:spacing w:val="-2"/>
        </w:rPr>
        <w:t>р</w:t>
      </w:r>
      <w:r w:rsidRPr="009E4528">
        <w:rPr>
          <w:rFonts w:ascii="Arial" w:hAnsi="Arial" w:cs="Arial"/>
        </w:rPr>
        <w:t>у ра</w:t>
      </w:r>
      <w:r w:rsidRPr="009E4528">
        <w:rPr>
          <w:rFonts w:ascii="Arial" w:hAnsi="Arial" w:cs="Arial"/>
          <w:spacing w:val="2"/>
        </w:rPr>
        <w:t>с</w:t>
      </w:r>
      <w:r w:rsidRPr="009E4528">
        <w:rPr>
          <w:rFonts w:ascii="Arial" w:hAnsi="Arial" w:cs="Arial"/>
        </w:rPr>
        <w:t>ходов бю</w:t>
      </w:r>
      <w:r w:rsidRPr="009E4528">
        <w:rPr>
          <w:rFonts w:ascii="Arial" w:hAnsi="Arial" w:cs="Arial"/>
          <w:spacing w:val="-1"/>
        </w:rPr>
        <w:t>д</w:t>
      </w:r>
      <w:r w:rsidRPr="009E4528">
        <w:rPr>
          <w:rFonts w:ascii="Arial" w:hAnsi="Arial" w:cs="Arial"/>
        </w:rPr>
        <w:t>жета на очередной финансовый год и плановый период»;</w:t>
      </w:r>
    </w:p>
    <w:p w:rsidR="00200B42" w:rsidRPr="009E4528" w:rsidRDefault="00200B42" w:rsidP="00200B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5) «Распределение бюджетных ассигнований бюджета муниципального образования, направляемых на исполнение публичных нормативных обязательств на очередной финансовый год и плановый период»;</w:t>
      </w:r>
    </w:p>
    <w:p w:rsidR="00200B42" w:rsidRPr="009E4528" w:rsidRDefault="00200B42" w:rsidP="00200B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6) «Иные межбюджетные трансферты, перечисляемые из бюджета муниципального образования в бюджет других бюджетов бюджетной системы Российской Федерации на очередной финансовый год и плановый период;</w:t>
      </w:r>
    </w:p>
    <w:p w:rsidR="00200B42" w:rsidRPr="009E4528" w:rsidRDefault="00200B42" w:rsidP="00200B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7) «Источники финансирования дефицита бюджета муниципального образования на очередной финансовый год и плановый период»;</w:t>
      </w:r>
    </w:p>
    <w:p w:rsidR="00200B42" w:rsidRPr="009E4528" w:rsidRDefault="00200B42" w:rsidP="00200B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8) «Программа муниципальных внутренних заимствований муниципального образования на очередной финансовый год и плановый период»;</w:t>
      </w:r>
    </w:p>
    <w:p w:rsidR="00200B42" w:rsidRPr="009E4528" w:rsidRDefault="00200B42" w:rsidP="00200B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9) «Программа муниципальных гарантий в валюте Российской Федерации на очередной финансовый год и плановый период»;</w:t>
      </w:r>
    </w:p>
    <w:p w:rsidR="00200B42" w:rsidRPr="009E4528" w:rsidRDefault="00200B42" w:rsidP="00200B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E4528">
        <w:rPr>
          <w:rFonts w:ascii="Arial" w:hAnsi="Arial" w:cs="Arial"/>
        </w:rPr>
        <w:t>10) «Перечень муниципальных программ муниципального образования, предусмотренных к финансированию в очередном финансовом году и плановом периоде».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В состав проекта решения о бюджете могут быть включены иные текстовые статьи и приложения.</w:t>
      </w:r>
    </w:p>
    <w:p w:rsidR="00D511E1" w:rsidRPr="009E4528" w:rsidRDefault="00D511E1" w:rsidP="00CC1342">
      <w:pPr>
        <w:pStyle w:val="a5"/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9E4528">
        <w:rPr>
          <w:rFonts w:ascii="Arial" w:hAnsi="Arial" w:cs="Arial"/>
          <w:color w:val="000000"/>
          <w:sz w:val="24"/>
          <w:szCs w:val="24"/>
        </w:rPr>
        <w:t xml:space="preserve">В решение о бюджете </w:t>
      </w:r>
      <w:proofErr w:type="spellStart"/>
      <w:r w:rsidR="00C1326D" w:rsidRPr="009E4528">
        <w:rPr>
          <w:rFonts w:ascii="Arial" w:hAnsi="Arial" w:cs="Arial"/>
          <w:color w:val="000000"/>
          <w:sz w:val="24"/>
          <w:szCs w:val="24"/>
        </w:rPr>
        <w:t>Новоичинского</w:t>
      </w:r>
      <w:proofErr w:type="spellEnd"/>
      <w:r w:rsidRPr="009E4528">
        <w:rPr>
          <w:rFonts w:ascii="Arial" w:hAnsi="Arial" w:cs="Arial"/>
          <w:color w:val="000000"/>
          <w:sz w:val="24"/>
          <w:szCs w:val="24"/>
        </w:rPr>
        <w:t xml:space="preserve"> сельсовета Куйбышевского района Новосибирской области могут быть установлены дополнительные основания для внесения изменений в сво</w:t>
      </w:r>
      <w:r w:rsidR="00991303">
        <w:rPr>
          <w:rFonts w:ascii="Arial" w:hAnsi="Arial" w:cs="Arial"/>
          <w:color w:val="000000"/>
          <w:sz w:val="24"/>
          <w:szCs w:val="24"/>
        </w:rPr>
        <w:t>дную бюджетную роспись местного</w:t>
      </w:r>
      <w:r w:rsidRPr="009E4528">
        <w:rPr>
          <w:rFonts w:ascii="Arial" w:hAnsi="Arial" w:cs="Arial"/>
          <w:color w:val="000000"/>
          <w:sz w:val="24"/>
          <w:szCs w:val="24"/>
        </w:rPr>
        <w:t xml:space="preserve"> бюджета без внесения изменений в Решение о бюджете в соответствии с решениями руководителя финансового органа.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9E4528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19. Муниципальный дорожный фонд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1. Муниципальный дорожный фонд создается решением сессии Совета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(за исключением Решения о местном бюджете).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lastRenderedPageBreak/>
        <w:t xml:space="preserve">2. Объем бюджетных ассигнований муниципального дорожного фонда утверждается решением о местном бюджете на очередной финансовый год и плановый период в размере не менее прогнозируемого объема доходов бюджета муниципального образования, установленных Решением Совета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указанным в пункте 1, от: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-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E4528">
        <w:rPr>
          <w:rFonts w:ascii="Arial" w:hAnsi="Arial" w:cs="Arial"/>
          <w:color w:val="000000"/>
        </w:rPr>
        <w:t>инжекторных</w:t>
      </w:r>
      <w:proofErr w:type="spellEnd"/>
      <w:r w:rsidRPr="009E4528">
        <w:rPr>
          <w:rFonts w:ascii="Arial" w:hAnsi="Arial" w:cs="Arial"/>
          <w:color w:val="000000"/>
        </w:rPr>
        <w:t>) двигателей, производимые на территории Российской Федерации, подлежащих зачислению в местный бюджет;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- иных поступлений в местный бюджет, утвержденных решением Совета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предусматривающим создание муниципального дорожного фонда.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3. Порядок формирования и использования бюджетных ассигнований муниципального дорожного фонда устанавливается решением Совета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4.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 xml:space="preserve">Глава 4. РАССМОТРЕНИЕ ПРОЕКТА РЕШЕНИЯ О БЮДЖЕТЕ И УТВЕРЖДЕНИЕ РЕШЕНИЯ О БЮДЖЕТЕ </w:t>
      </w:r>
      <w:r w:rsidR="00C1326D" w:rsidRPr="009E4528">
        <w:rPr>
          <w:rFonts w:ascii="Arial" w:hAnsi="Arial" w:cs="Arial"/>
          <w:b/>
          <w:bCs/>
          <w:color w:val="000000"/>
        </w:rPr>
        <w:t>НОВОИЧИНСКОГО</w:t>
      </w:r>
      <w:r w:rsidRPr="009E4528">
        <w:rPr>
          <w:rFonts w:ascii="Arial" w:hAnsi="Arial" w:cs="Arial"/>
          <w:b/>
          <w:bCs/>
          <w:color w:val="000000"/>
        </w:rPr>
        <w:t xml:space="preserve"> СЕЛЬСОВЕТА КУЙБЫШЕВСКОГО РАЙОНА НОВОСИБИРСКОЙ ОБЛАСТИ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 xml:space="preserve">Статья 20. Внесение проекта решения о бюджете 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b/>
          <w:bCs/>
          <w:color w:val="000000"/>
        </w:rPr>
        <w:t xml:space="preserve"> сельсовета Куйбышевского района Новосибирской области на рассмотрение в Совет депутатов 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b/>
          <w:bCs/>
          <w:color w:val="000000"/>
        </w:rPr>
        <w:t xml:space="preserve"> сельсовета Куйбышевского района Новосибирской области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1. Администрация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вносит на рассмотрение Совета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проект решения о бюджете не позднее 15 ноября текущего года в составе и с документами и материалами, установленными в данном нормативном акте.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2. Проект закона о бюджете считается внесенным в срок, если он доставлен в Совет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до 24 часов 15 ноября текущего года.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3. Одновременно с проектом решения о бюджете должны быть представлены следующие документы и материалы: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1) прогноз социально-экономического развития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на среднесрочный период, включающий предварительные итоги социально-экономического развития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за истекший период текущего финансового года, ожидаемые итоги социально-экономического развития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за текущий финансовый год;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2) основные направления бюджетной, налоговой и долговой политики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на очередной финансовый год и плановый период;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3) пояснительная записка к проекту решения о бюджете на очередной финансовый год и плановый период;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lastRenderedPageBreak/>
        <w:t>4) расчеты по статьям классификации доходов местного бюджета за исключением безвозмездных поступлений из бюджетов других уровней бюджетной системы Российской Федерации;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5) обоснования бюджетных ассигнований главного распорядителя бюджетных средств по разделам, целевым статьям (группам и подгруппам) видам расходов местного бюджета на очередной финансовый год и плановый период;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6) расчеты по публичным нормативным обязательствам, подлежащим исполнению за счет средств местного бюджета;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7) методики (проекты методик) и расчеты распределения межбюджетных трансфертов местным бюджетам;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8) оценка ожидаемого исполнения бюджета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за текущий год;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9) верхний предел муниципального долга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по состоянию на 1 января года, следующего за очередным финансовым годом и каждым годом планового периода;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10) информация о предоставленных и погашенных бюджетных кредитах за истекший период текущего финансового года;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11) отчет о выданных за истекший период текущего финансового года муниципальных гарантиях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12) паспорта (проекты паспортов) муниципальных программ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проекты изменений указанных паспортов;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13) реестр источников доходов бюджета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14) иные документы и материалы в соответствии с федеральным и областным законодательством.</w:t>
      </w:r>
    </w:p>
    <w:p w:rsidR="005E222B" w:rsidRPr="009E4528" w:rsidRDefault="00D511E1" w:rsidP="009E4528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 xml:space="preserve">Статья 21. Принятие к рассмотрению проекта решения о бюджете 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b/>
          <w:bCs/>
          <w:color w:val="000000"/>
        </w:rPr>
        <w:t xml:space="preserve"> сельсовета Куйбышевского района Ново</w:t>
      </w:r>
      <w:r w:rsidR="00200B42" w:rsidRPr="009E4528">
        <w:rPr>
          <w:rFonts w:ascii="Arial" w:hAnsi="Arial" w:cs="Arial"/>
          <w:b/>
          <w:bCs/>
          <w:color w:val="000000"/>
        </w:rPr>
        <w:t>сибирской области</w:t>
      </w:r>
      <w:r w:rsidRPr="009E4528">
        <w:rPr>
          <w:rFonts w:ascii="Arial" w:hAnsi="Arial" w:cs="Arial"/>
          <w:b/>
          <w:bCs/>
          <w:color w:val="000000"/>
        </w:rPr>
        <w:t xml:space="preserve"> Организация работы в Совете депутатов 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b/>
          <w:bCs/>
          <w:color w:val="000000"/>
        </w:rPr>
        <w:t xml:space="preserve"> сельсовета Куйбышевского района Новосибирской области с проектом решения о бюджете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C1342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9E4528">
        <w:rPr>
          <w:rFonts w:ascii="Arial" w:hAnsi="Arial" w:cs="Arial"/>
          <w:color w:val="000000"/>
          <w:sz w:val="24"/>
          <w:szCs w:val="24"/>
        </w:rPr>
        <w:t>Проект закона о бюджете с документами и материалами, указанными в части 3 статьи 20 настоящем нормативном акте, подлежит регистрации в Совете депутатов в установленном порядке.</w:t>
      </w:r>
    </w:p>
    <w:p w:rsidR="00D511E1" w:rsidRPr="009E4528" w:rsidRDefault="00D511E1" w:rsidP="00CC1342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9E4528">
        <w:rPr>
          <w:rFonts w:ascii="Arial" w:hAnsi="Arial" w:cs="Arial"/>
          <w:color w:val="000000"/>
          <w:sz w:val="24"/>
          <w:szCs w:val="24"/>
        </w:rPr>
        <w:t>В течение двух рабочих дней со дня регистрации проекта решения о бюджете с документами и материалами Председатель Совета депутатов принимает решение о том, что проект решения о бюджете </w:t>
      </w:r>
      <w:proofErr w:type="spellStart"/>
      <w:r w:rsidR="00C1326D" w:rsidRPr="009E4528">
        <w:rPr>
          <w:rFonts w:ascii="Arial" w:hAnsi="Arial" w:cs="Arial"/>
          <w:color w:val="000000"/>
          <w:sz w:val="24"/>
          <w:szCs w:val="24"/>
        </w:rPr>
        <w:t>Новоичинского</w:t>
      </w:r>
      <w:proofErr w:type="spellEnd"/>
      <w:r w:rsidRPr="009E4528">
        <w:rPr>
          <w:rFonts w:ascii="Arial" w:hAnsi="Arial" w:cs="Arial"/>
          <w:color w:val="000000"/>
          <w:sz w:val="24"/>
          <w:szCs w:val="24"/>
        </w:rPr>
        <w:t xml:space="preserve"> сельсовета Куйбышевского района Новосибирской области и представленные к нему документы и материалы принимаются к рассмотрению в Совете депутатов </w:t>
      </w:r>
      <w:proofErr w:type="spellStart"/>
      <w:r w:rsidR="00C1326D" w:rsidRPr="009E4528">
        <w:rPr>
          <w:rFonts w:ascii="Arial" w:hAnsi="Arial" w:cs="Arial"/>
          <w:color w:val="000000"/>
          <w:sz w:val="24"/>
          <w:szCs w:val="24"/>
        </w:rPr>
        <w:t>Новоичинского</w:t>
      </w:r>
      <w:proofErr w:type="spellEnd"/>
      <w:r w:rsidRPr="009E4528">
        <w:rPr>
          <w:rFonts w:ascii="Arial" w:hAnsi="Arial" w:cs="Arial"/>
          <w:color w:val="000000"/>
          <w:sz w:val="24"/>
          <w:szCs w:val="24"/>
        </w:rPr>
        <w:t xml:space="preserve"> сельсовета Куйбышевского района Новосибирской области либо возвращаются на доработку Администрации </w:t>
      </w:r>
      <w:proofErr w:type="spellStart"/>
      <w:r w:rsidR="00C1326D" w:rsidRPr="009E4528">
        <w:rPr>
          <w:rFonts w:ascii="Arial" w:hAnsi="Arial" w:cs="Arial"/>
          <w:color w:val="000000"/>
          <w:sz w:val="24"/>
          <w:szCs w:val="24"/>
        </w:rPr>
        <w:t>Новоичинского</w:t>
      </w:r>
      <w:proofErr w:type="spellEnd"/>
      <w:r w:rsidRPr="009E4528">
        <w:rPr>
          <w:rFonts w:ascii="Arial" w:hAnsi="Arial" w:cs="Arial"/>
          <w:color w:val="000000"/>
          <w:sz w:val="24"/>
          <w:szCs w:val="24"/>
        </w:rPr>
        <w:t xml:space="preserve"> сельсовета Куйбышевского района Новосибирской области, если состав представленных документов и материалов не соответствует требованиям статей 18,</w:t>
      </w:r>
      <w:r w:rsidR="00CC1342" w:rsidRPr="009E4528">
        <w:rPr>
          <w:rFonts w:ascii="Arial" w:hAnsi="Arial" w:cs="Arial"/>
          <w:color w:val="000000"/>
          <w:sz w:val="24"/>
          <w:szCs w:val="24"/>
        </w:rPr>
        <w:t xml:space="preserve"> </w:t>
      </w:r>
      <w:r w:rsidRPr="009E4528">
        <w:rPr>
          <w:rFonts w:ascii="Arial" w:hAnsi="Arial" w:cs="Arial"/>
          <w:color w:val="000000"/>
          <w:sz w:val="24"/>
          <w:szCs w:val="24"/>
        </w:rPr>
        <w:t>20 данного нормативного акта. Доработанное решение со всеми необходимыми документами и материалами представляется в Совет депутатов </w:t>
      </w:r>
      <w:proofErr w:type="spellStart"/>
      <w:r w:rsidR="00C1326D" w:rsidRPr="009E4528">
        <w:rPr>
          <w:rFonts w:ascii="Arial" w:hAnsi="Arial" w:cs="Arial"/>
          <w:color w:val="000000"/>
          <w:sz w:val="24"/>
          <w:szCs w:val="24"/>
        </w:rPr>
        <w:t>Новоичинского</w:t>
      </w:r>
      <w:proofErr w:type="spellEnd"/>
      <w:r w:rsidRPr="009E4528">
        <w:rPr>
          <w:rFonts w:ascii="Arial" w:hAnsi="Arial" w:cs="Arial"/>
          <w:color w:val="000000"/>
          <w:sz w:val="24"/>
          <w:szCs w:val="24"/>
        </w:rPr>
        <w:t xml:space="preserve"> сельсовета Куйбышевского района Новосибирской области в течении 10 рабочих дней со дня возврата.</w:t>
      </w:r>
    </w:p>
    <w:p w:rsidR="00D511E1" w:rsidRPr="009E4528" w:rsidRDefault="00D511E1" w:rsidP="009E4528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lastRenderedPageBreak/>
        <w:t>В случае соответствия состава представленных документов и материалов требованиям статей 18,</w:t>
      </w:r>
      <w:r w:rsidR="00CC1342" w:rsidRPr="009E4528">
        <w:rPr>
          <w:rFonts w:ascii="Arial" w:hAnsi="Arial" w:cs="Arial"/>
          <w:color w:val="000000"/>
        </w:rPr>
        <w:t xml:space="preserve"> </w:t>
      </w:r>
      <w:r w:rsidRPr="009E4528">
        <w:rPr>
          <w:rFonts w:ascii="Arial" w:hAnsi="Arial" w:cs="Arial"/>
          <w:color w:val="000000"/>
        </w:rPr>
        <w:t>20 данного нормативного акта Председатель Совета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области: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 принимает решение о дате, времени и месте проведения публичных слушаний по проекту решения о бюджете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и направляет данное решение вместе с проектом Решения о бюджете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для официального опубликования;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 направляет проект решения о бюджете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с документами и материалами, предусмотренными частью 3 статьи 20 настоящего Положения для предварительного рассмотрения в постоянные депутатские комиссии представительного органа местного самоуправления для внесения замечаний, предложений и заключений, а депутатам Совета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- для изучения в объеме, предусмотренном статьей 18 настоящего Положения;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3) направляет проект решения о бюджете в составе, определенном статьей 18 настоящего Положения, в орган внешнего муниципального финансового контроля Куйбышевского муниципального района Новосибирской области для проведения экспертизы и подготовки заключения.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4. В течение 20 рабочих дней после поступления проекта местного бюджета постоянные комиссии рассматривают его, готовят замечания и предложения по проекту бюджета. Управление по правовым вопросам в течение семи рабочих дней готовит заключение и направляет его в комиссию по бюджету. Орган внешнего муниципального финансового контроля Куйбышевского муниципального района Новосибирской области проводит экспертизу проекта решения о бюджете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в течение 14 рабочих дней после получения проекта решения о бюджете, и представляет ее в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и администрацию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5. Комиссия по бюджету на своих заседаниях рассматривает проект местного бюджета, представленные к нему документы и материалы, заключения органа внешнего муниципального финансового контроля Куйбышевского муниципального района Новосибирской области, замечания и предложения депутатских комиссий.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После рассмотрения проекта бюджета комиссия по бюджету обобщает поправки, замечания и предложения депутатских комиссий, депутатов, результаты рассмотрения проекта бюджета в своей комиссии, заключения экспертов и специалистов и готовит проект сводного заключения, который обсуждается на заседании комиссии по бюджету с участием представителей других комиссий и всех заинтересованных депутатов представительного органа местного самоуправления.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По итогам обсуждения проекта местного бюджета представительный орган местного самоуправления может принять решение о принятии его в целом, за основу или о его отклонении.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6. При принятии проекта бюджета за основу представительный орган местного самоуправления рассматривает и утверждает основные характеристики местного бюджета, к которым относятся: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- объем доходов местного бюджета;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- объем расходов местного бюджета.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- размер дефицита.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lastRenderedPageBreak/>
        <w:t>7. Если по итогам голосования решение о принятии бюджета не набрало необходимого количества голосов, то представительный орган местного самоуправления принимает одно из следующих решений: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      о создании согласительной комиссии, которая, исходя из рекомендаций, изложенных в Сводном заключении, в течение 10 рабочих дней разрабатывает согласованный вариант уточненных показателей проекта местного бюджета, после чего администрация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вносит уточненный проект бюджета на рассмотрение представительного органа местного самоуправления;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 о возвращении проекта бюджета администрации муниципального образования. В течение 10 рабочих дней администрация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направляет представительному органу местного самоуправления проект местного бюджета в новой редакции, изложенной с учетом рекомендаций, указанных в Сводном заключении. Проект бюджета рассматривается представительным органом местного самоуправления в порядке, установленном данным нормативном акте.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8. Представительный орган местного самоуправления поручает постоянной депутатской комиссии по бюджету и социально-экономическому развитию совместно с администрацией, другими комиссиями подготовить поправки, которые необходимо внести в проект, и устанавливает предельный срок внесения письменных предложений и замечаний, определяет дату рассмотрения бюджета в окончательном виде.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22. Публичные слушания по проекту местного бюджета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1. 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заявки на участие в публичных слушаниях и свои предложения и замечания к проекту решения о бюджете.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2. Председательствующим на публичных слушаниях является председатель или заместитель председателя комиссии, который ведет публичные слушания, информирует участников о поступивших предложениях и замечаниях по проекту местного бюджета, устанавливает порядок выступления и обсуждения рассматриваемых вопросов.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Публичные слушания начинаются с доклада главы или главного бухгалтера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который(</w:t>
      </w:r>
      <w:proofErr w:type="spellStart"/>
      <w:r w:rsidRPr="009E4528">
        <w:rPr>
          <w:rFonts w:ascii="Arial" w:hAnsi="Arial" w:cs="Arial"/>
          <w:color w:val="000000"/>
        </w:rPr>
        <w:t>ая</w:t>
      </w:r>
      <w:proofErr w:type="spellEnd"/>
      <w:r w:rsidRPr="009E4528">
        <w:rPr>
          <w:rFonts w:ascii="Arial" w:hAnsi="Arial" w:cs="Arial"/>
          <w:color w:val="000000"/>
        </w:rPr>
        <w:t>) представляет проект решения о бюджете.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Председатель или заместитель председателя комиссии выступает с содокладом, содержащим оценку положений проекта решения о бюджете и анализ поступивших предложений и замечаний.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Правом 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Совета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3. По итогам публичных слушаний принимаются рекомендации, в которых отражаются результаты обсуждения. Рекомендации подлежат рассмотрению комиссией по бюджету при рассмотрении проекта решения о бюджете.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Глава 5. ВНЕСЕНИЕ ИЗМЕНЕНИЙ В РЕШЕНИЕ О МЕСТНОМ БЮДЖЕТЕ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23. Внесение изменений в решение о местном бюджете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lastRenderedPageBreak/>
        <w:t> 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1. Администрация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представляет в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проект решения о внесении изменений в решение о бюджете на текущий финансовый год и плановый период по всем вопросам, являющимся предметом правового регулирования решения о бюджете.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2. Одновременно с проектом решения в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представляются следующие документы и материалы: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 сведения об исполнении местного бюджета за истекший отчетный период текущего финансового года;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 оценка ожидаемого исполнения местного бюджета в текущем финансовом году;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3) пояснительная записка с обоснованием предлагаемых изменений в решение о бюджете;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4) прогнозируемые объемы поступлений в местный бюджет по кодам видов доходов в случае, если планируется их изменение.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3. При внесении изменений, приводящих к изменению параметров муниципального долга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одновременно с проектом решения о бюджете в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представляется проект структуры муниципального долга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по состоянию на конец текущего финансового года и каждого года планового периода с учетом предлагаемых изменений. 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4. В случае изменения прогноза социально-экономического развития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на среднесрочный период в части, влияющей на показатели местного бюджета, Администрация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вносит в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проект решения о внесении изменений в решение о бюджете.</w:t>
      </w:r>
    </w:p>
    <w:p w:rsidR="005E222B" w:rsidRPr="009E4528" w:rsidRDefault="00D511E1" w:rsidP="005E222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24. Рассмотрение проекта решения о внесении изменений в решение о местном бюджете и утверждение решения о</w:t>
      </w:r>
      <w:r w:rsidR="005E222B" w:rsidRPr="009E4528">
        <w:rPr>
          <w:rFonts w:ascii="Arial" w:hAnsi="Arial" w:cs="Arial"/>
          <w:b/>
          <w:bCs/>
          <w:color w:val="000000"/>
        </w:rPr>
        <w:t xml:space="preserve"> внесении изменений в решение о </w:t>
      </w:r>
      <w:r w:rsidRPr="009E4528">
        <w:rPr>
          <w:rFonts w:ascii="Arial" w:hAnsi="Arial" w:cs="Arial"/>
          <w:b/>
          <w:bCs/>
          <w:color w:val="000000"/>
        </w:rPr>
        <w:t>бюджете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1. Совет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рассматривает проект решения о внесении изменений в решение о бюджете и утверждает решение о внесении изменений в решение о бюджете с учетом положений настоящего нормативного акта и в порядке, установленном Регламентом Совета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2. В случае внесения в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проекта решения о внесении изменений в решение о бюджете,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о бюджете в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до дня его принятия.</w:t>
      </w:r>
    </w:p>
    <w:p w:rsidR="00CC1342" w:rsidRPr="009E4528" w:rsidRDefault="00CC1342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b/>
          <w:bCs/>
          <w:color w:val="000000"/>
        </w:rPr>
      </w:pP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 xml:space="preserve">Глава 6. УПРАВЛЕНИЕ МУНИЦИПАЛЬНЫМ ДОЛГОМ </w:t>
      </w:r>
      <w:r w:rsidR="00C1326D" w:rsidRPr="009E4528">
        <w:rPr>
          <w:rFonts w:ascii="Arial" w:hAnsi="Arial" w:cs="Arial"/>
          <w:b/>
          <w:bCs/>
          <w:color w:val="000000"/>
        </w:rPr>
        <w:t>НОВОИЧИНСКОГО</w:t>
      </w:r>
      <w:r w:rsidRPr="009E4528">
        <w:rPr>
          <w:rFonts w:ascii="Arial" w:hAnsi="Arial" w:cs="Arial"/>
          <w:b/>
          <w:bCs/>
          <w:color w:val="000000"/>
        </w:rPr>
        <w:t xml:space="preserve"> СЕЛЬСОВЕТА КУЙБЫШЕВСКОГО РАЙОНА НОВОСИБИРСКОЙ ОБЛАСТИ</w:t>
      </w:r>
    </w:p>
    <w:p w:rsidR="00CC1342" w:rsidRPr="009E4528" w:rsidRDefault="00CC1342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b/>
          <w:bCs/>
          <w:color w:val="000000"/>
        </w:rPr>
      </w:pP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b/>
          <w:bCs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lastRenderedPageBreak/>
        <w:t>Статья 25. Управление муниципальным долгом 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b/>
          <w:bCs/>
          <w:color w:val="000000"/>
        </w:rPr>
        <w:t xml:space="preserve"> сельсовета Куйбышевского района Новосибирской области</w:t>
      </w:r>
    </w:p>
    <w:p w:rsidR="00CC1342" w:rsidRPr="009E4528" w:rsidRDefault="00CC1342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1. Управление муниципальным долгом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осуществляется в целях обеспечения потребностей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в заемном финансировании, своевременного и полного исполнения муниципальных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2. Управление муниципальным долгом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осуществляется администрацией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3. Управление муниципальным долгом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включает в себя: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 разработку программы муниципальных внутренних заимствований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на очередной финансовый год и плановый период;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 разработку программы муниципальных гарантий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на очередной финансовый год и плановый период;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3) анализ финансового состояния принципала в целях предоставления муниципальной гарантии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4) подготовку нормативных правовых актов по решению о предоставлении муниципальных гарантий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проектов муниципальных гарантий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5) осуществление от имени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муниципальных внутренних заимствований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области: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- привлечение бюджетных кредитов от других бюджетов бюджетной системы Российской Федерации;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- привлечение кредитов от кредитных организаций;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6) погашение долговых обязательств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7) обслуживание муниципального долга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8) реструктуризацию муниципального долга;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9) обеспечение списания долговых обязательств с муниципального долга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в соответствии с законодательством Российской Федерации и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10) анализ и контроль состояния муниципального долга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11) учет движения долговых обязательств и ведение долговой книги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12) учет выданных муниципальных гарантий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увеличение или сокращение муниципального долга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13) хранение выданных муниципальных гарантий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договоров о предоставлении </w:t>
      </w:r>
      <w:r w:rsidRPr="009E4528">
        <w:rPr>
          <w:rFonts w:ascii="Arial" w:hAnsi="Arial" w:cs="Arial"/>
          <w:color w:val="000000"/>
        </w:rPr>
        <w:lastRenderedPageBreak/>
        <w:t>муниципальных гарантий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14) предоставление отчетов в Управление финансов и налоговой политики Куйбышевского муниципального района Новосибирской области и другие федеральные и областные органы исполнительной власти по вопросам долговых обязательств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Глава 7. ИСПОЛНЕНИЕ МЕСТНОГО БЮДЖЕТА, СОСТАВЛЕНИЕ, ВНЕШНЯЯ ПРОВЕРКА, РАССМОТРЕНИЕ И УТВЕРЖДЕНИЕ ОТЧЕТА ОБ ИСПОЛНЕНИИ МЕСТНОГО БЮДЖЕТА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</w:p>
    <w:p w:rsidR="00D511E1" w:rsidRPr="009E4528" w:rsidRDefault="00D511E1" w:rsidP="005E222B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26. Общие положения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C1342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9E4528">
        <w:rPr>
          <w:rFonts w:ascii="Arial" w:hAnsi="Arial" w:cs="Arial"/>
          <w:color w:val="000000"/>
          <w:sz w:val="24"/>
          <w:szCs w:val="24"/>
        </w:rPr>
        <w:t>Исполнение местного бюджета осуществляется участниками бюджетного процесса </w:t>
      </w:r>
      <w:proofErr w:type="spellStart"/>
      <w:r w:rsidR="00C1326D" w:rsidRPr="009E4528">
        <w:rPr>
          <w:rFonts w:ascii="Arial" w:hAnsi="Arial" w:cs="Arial"/>
          <w:color w:val="000000"/>
          <w:sz w:val="24"/>
          <w:szCs w:val="24"/>
        </w:rPr>
        <w:t>Новоичинского</w:t>
      </w:r>
      <w:proofErr w:type="spellEnd"/>
      <w:r w:rsidRPr="009E4528">
        <w:rPr>
          <w:rFonts w:ascii="Arial" w:hAnsi="Arial" w:cs="Arial"/>
          <w:color w:val="000000"/>
          <w:sz w:val="24"/>
          <w:szCs w:val="24"/>
        </w:rPr>
        <w:t xml:space="preserve"> сельсовета Куйбышевского района Новосибирской области в соответствии с требованием </w:t>
      </w:r>
      <w:hyperlink r:id="rId24" w:tgtFrame="_blank" w:history="1">
        <w:r w:rsidRPr="009E4528">
          <w:rPr>
            <w:rStyle w:val="hyperlink"/>
            <w:rFonts w:ascii="Arial" w:hAnsi="Arial" w:cs="Arial"/>
            <w:sz w:val="24"/>
            <w:szCs w:val="24"/>
          </w:rPr>
          <w:t>Бюджетного кодекса</w:t>
        </w:r>
      </w:hyperlink>
      <w:r w:rsidRPr="009E4528">
        <w:rPr>
          <w:rFonts w:ascii="Arial" w:hAnsi="Arial" w:cs="Arial"/>
          <w:color w:val="000000"/>
          <w:sz w:val="24"/>
          <w:szCs w:val="24"/>
        </w:rPr>
        <w:t> Российской Федерации в пределах бюджетных полномочий.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2. Годовой отчет об исполнении бюджета и проект решения сессии Совета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 об исполнении местного бюджета за отчетный финансовый год составляется администрацией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на основании отчетов главного распорядителя бюджетных средств, главного администратора доходов и главного администратора источников финансирования дефицита бюджета (далее – главный администратор средств местного бюджета), а также данных регистров бухгалтерского учета по исполнению местного бюджета.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Порядок, сроки предоставления документов, являющихся основой для составления отчета об исполнении бюджета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определяются администрацией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области.</w:t>
      </w:r>
    </w:p>
    <w:p w:rsidR="00D511E1" w:rsidRPr="009E4528" w:rsidRDefault="00D511E1" w:rsidP="00CC1342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27. Порядок осуществления внешней проверки годового отчета об исполнении местного бюджета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C1326D">
      <w:pPr>
        <w:numPr>
          <w:ilvl w:val="0"/>
          <w:numId w:val="6"/>
        </w:numPr>
        <w:spacing w:after="0" w:line="240" w:lineRule="auto"/>
        <w:ind w:left="0" w:firstLine="525"/>
        <w:jc w:val="both"/>
        <w:rPr>
          <w:rFonts w:ascii="Arial" w:hAnsi="Arial" w:cs="Arial"/>
          <w:color w:val="000000"/>
          <w:sz w:val="24"/>
          <w:szCs w:val="24"/>
        </w:rPr>
      </w:pPr>
      <w:r w:rsidRPr="009E4528">
        <w:rPr>
          <w:rFonts w:ascii="Arial" w:hAnsi="Arial" w:cs="Arial"/>
          <w:color w:val="000000"/>
          <w:sz w:val="24"/>
          <w:szCs w:val="24"/>
        </w:rPr>
        <w:t>Внешняя проверка годового отчета об исполнении местного бюджета осуществляется органом внешнего муниципального финансового контроля Куйбышевского муниципального района Новосибирской области.</w:t>
      </w:r>
    </w:p>
    <w:p w:rsidR="00D511E1" w:rsidRPr="009E4528" w:rsidRDefault="00D511E1" w:rsidP="00C1326D">
      <w:pPr>
        <w:numPr>
          <w:ilvl w:val="0"/>
          <w:numId w:val="6"/>
        </w:numPr>
        <w:spacing w:after="0" w:line="240" w:lineRule="auto"/>
        <w:ind w:left="0" w:firstLine="525"/>
        <w:jc w:val="both"/>
        <w:rPr>
          <w:rFonts w:ascii="Arial" w:hAnsi="Arial" w:cs="Arial"/>
          <w:color w:val="000000"/>
          <w:sz w:val="24"/>
          <w:szCs w:val="24"/>
        </w:rPr>
      </w:pPr>
      <w:r w:rsidRPr="009E4528">
        <w:rPr>
          <w:rFonts w:ascii="Arial" w:hAnsi="Arial" w:cs="Arial"/>
          <w:color w:val="000000"/>
          <w:sz w:val="24"/>
          <w:szCs w:val="24"/>
        </w:rPr>
        <w:t>Внешняя проверка годового отчета об исполнении местного бюджета включает в себя внешнюю проверку годовой бюджетной отчетности главного администратора бюджетных средств и подготовку заключения на годовой отчет об исполнении бюджета.</w:t>
      </w:r>
    </w:p>
    <w:p w:rsidR="00D511E1" w:rsidRPr="009E4528" w:rsidRDefault="00D511E1" w:rsidP="00C1326D">
      <w:pPr>
        <w:numPr>
          <w:ilvl w:val="0"/>
          <w:numId w:val="6"/>
        </w:numPr>
        <w:spacing w:after="0" w:line="240" w:lineRule="auto"/>
        <w:ind w:left="0" w:firstLine="525"/>
        <w:jc w:val="both"/>
        <w:rPr>
          <w:rFonts w:ascii="Arial" w:hAnsi="Arial" w:cs="Arial"/>
          <w:color w:val="000000"/>
          <w:sz w:val="24"/>
          <w:szCs w:val="24"/>
        </w:rPr>
      </w:pPr>
      <w:r w:rsidRPr="009E4528">
        <w:rPr>
          <w:rFonts w:ascii="Arial" w:hAnsi="Arial" w:cs="Arial"/>
          <w:color w:val="000000"/>
          <w:sz w:val="24"/>
          <w:szCs w:val="24"/>
        </w:rPr>
        <w:t>Администрация </w:t>
      </w:r>
      <w:proofErr w:type="spellStart"/>
      <w:r w:rsidR="00C1326D" w:rsidRPr="009E4528">
        <w:rPr>
          <w:rFonts w:ascii="Arial" w:hAnsi="Arial" w:cs="Arial"/>
          <w:color w:val="000000"/>
          <w:sz w:val="24"/>
          <w:szCs w:val="24"/>
        </w:rPr>
        <w:t>Новоичинского</w:t>
      </w:r>
      <w:proofErr w:type="spellEnd"/>
      <w:r w:rsidRPr="009E4528">
        <w:rPr>
          <w:rFonts w:ascii="Arial" w:hAnsi="Arial" w:cs="Arial"/>
          <w:color w:val="000000"/>
          <w:sz w:val="24"/>
          <w:szCs w:val="24"/>
        </w:rPr>
        <w:t xml:space="preserve"> сельсовета Куйбышевского района Новосибирской области представляет в орган внешнего муниципального финансового контроля Куйбышевского муниципального района Новосибирской области годовую бюджетную отчетность для внешней проверки не позднее 1-го апреля текущего года. Одновременно с годовым отчетом об исполнении местного бюджета представляются дополнительные документы и материалы, предусмотренные статьей 30 данного нормативного акта.</w:t>
      </w:r>
    </w:p>
    <w:p w:rsidR="00CC1342" w:rsidRPr="009E4528" w:rsidRDefault="00D511E1" w:rsidP="00CC1342">
      <w:pPr>
        <w:pStyle w:val="a4"/>
        <w:spacing w:before="0" w:beforeAutospacing="0" w:after="0" w:afterAutospacing="0"/>
        <w:ind w:firstLine="525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4. Орган внешнего муниципального финансового контроля Куйбышевского муниципального района Новосибирской области готовит заключение на годовой отчет об исполнении бюджета в срок, не превышающий один месяц.</w:t>
      </w:r>
    </w:p>
    <w:p w:rsidR="00D511E1" w:rsidRPr="009E4528" w:rsidRDefault="00CC1342" w:rsidP="00CC1342">
      <w:pPr>
        <w:pStyle w:val="a4"/>
        <w:spacing w:before="0" w:beforeAutospacing="0" w:after="0" w:afterAutospacing="0"/>
        <w:ind w:firstLine="525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lastRenderedPageBreak/>
        <w:t xml:space="preserve">5. </w:t>
      </w:r>
      <w:r w:rsidR="00D511E1" w:rsidRPr="009E4528">
        <w:rPr>
          <w:rFonts w:ascii="Arial" w:hAnsi="Arial" w:cs="Arial"/>
          <w:color w:val="000000"/>
        </w:rPr>
        <w:t>Заключение на годовой отчет об исполнении бюджета представляется органом внешнего муниципального финансового контроля Куйбышевского муниципального района Новосибирской области в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="00D511E1"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с одновременным направлением в Администрацию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="00D511E1"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hanging="1238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406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28. Представление годового отчета об исполнении местного бюджета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1. Ежегодно, не позднее 1 мая текущего года администрация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представляет в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отчет об исполнении местного бюджета.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2. Одновременно с годовым отчетом об исполнении местного бюджета представляется: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 проект решения сессии об исполнении местного бюджета за отчетный финансовый год;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 документы и материалы, предусмотренные статьей 30 данного нормативного акта.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29. Решение об исполнении местного бюджета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1. Решением об исполнении бюджета утверждается отчет об исполнении бюджета за отчетный финансовый год с указанием общего объема доходов, расходов и дефицита (</w:t>
      </w:r>
      <w:proofErr w:type="spellStart"/>
      <w:r w:rsidRPr="009E4528">
        <w:rPr>
          <w:rFonts w:ascii="Arial" w:hAnsi="Arial" w:cs="Arial"/>
          <w:color w:val="000000"/>
        </w:rPr>
        <w:t>профицита</w:t>
      </w:r>
      <w:proofErr w:type="spellEnd"/>
      <w:r w:rsidRPr="009E4528">
        <w:rPr>
          <w:rFonts w:ascii="Arial" w:hAnsi="Arial" w:cs="Arial"/>
          <w:color w:val="000000"/>
        </w:rPr>
        <w:t>) бюджета.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2. Отдельными приложениями к решению об исполнении бюджета за отчетный финансовый год утверждаются кассовые показатели: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 доходов бюджета по кодам классификации доходов бюджетов (по главным администраторам доходов бюджета);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2) расходов бюджета по разделам, подразделам, целевым статьям (муниципальным программам и </w:t>
      </w:r>
      <w:proofErr w:type="spellStart"/>
      <w:r w:rsidRPr="009E4528">
        <w:rPr>
          <w:rFonts w:ascii="Arial" w:hAnsi="Arial" w:cs="Arial"/>
          <w:color w:val="000000"/>
        </w:rPr>
        <w:t>непрограммным</w:t>
      </w:r>
      <w:proofErr w:type="spellEnd"/>
      <w:r w:rsidRPr="009E4528">
        <w:rPr>
          <w:rFonts w:ascii="Arial" w:hAnsi="Arial" w:cs="Arial"/>
          <w:color w:val="000000"/>
        </w:rPr>
        <w:t xml:space="preserve"> направлениям деятельности), группам (группам и подгруппам) видов расходов классификации расходов бюджета;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3) статей, видов источников финансирования дефицитов бюджетов».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30. Документы и материалы, представляемые одновременно с годовым отчетом об исполнении бюджета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1. Одновременно с годовым отчетом об исполнении бюджета администрацией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в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представляются следующие материалы и документы: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  пояснительная записка к отчету об исполнении бюджета с указанием причин неисполнения утвержденных решением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более, чем на 5 процентов;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       структура муниципального долга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по состоянию на первое число года, следующего за отчетным;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3)       расшифровка кредитных соглашений и договоров, заключенных от имени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по кредиторам и суммам на начало и конец отчетного финансового года;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lastRenderedPageBreak/>
        <w:t>4)  отчет о результатах реализации плана социально-экономического развития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5)       отчет о доходах, полученных от использования и продажи муниципального имущества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находящегося в муниципальной собственности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после уплаты налогов и сборов, за исключением имущества бюджетных и автономных учреждений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области, а также имущества унитарных предприятий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с пояснительной запиской о принятых мерах по увеличению собираемости названных доходов;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7) 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а) доходов местного бюджета по кодам классификации доходов бюджетов;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б) расходы местного бюджета по разделам, подразделам, целевым статьям (государственным программам и </w:t>
      </w:r>
      <w:proofErr w:type="spellStart"/>
      <w:r w:rsidRPr="009E4528">
        <w:rPr>
          <w:rFonts w:ascii="Arial" w:hAnsi="Arial" w:cs="Arial"/>
          <w:color w:val="000000"/>
        </w:rPr>
        <w:t>непрограммным</w:t>
      </w:r>
      <w:proofErr w:type="spellEnd"/>
      <w:r w:rsidRPr="009E4528">
        <w:rPr>
          <w:rFonts w:ascii="Arial" w:hAnsi="Arial" w:cs="Arial"/>
          <w:color w:val="000000"/>
        </w:rPr>
        <w:t xml:space="preserve"> направлениям деятельности), группам (группам и подгруппам) видов расходов классификации расходов бюджетов;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в) расходы на исполнение публичных нормативных обязательств с указанием кодов целевых статей, разделов, подразделов по каждому виду нормативного обязательства;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г) по источникам финансирования дефицита бюджета в структуре кодов классификации источников финансирования дефицитов бюджетов;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spellStart"/>
      <w:r w:rsidRPr="009E4528">
        <w:rPr>
          <w:rFonts w:ascii="Arial" w:hAnsi="Arial" w:cs="Arial"/>
          <w:color w:val="000000"/>
        </w:rPr>
        <w:t>д</w:t>
      </w:r>
      <w:proofErr w:type="spellEnd"/>
      <w:r w:rsidRPr="009E4528">
        <w:rPr>
          <w:rFonts w:ascii="Arial" w:hAnsi="Arial" w:cs="Arial"/>
          <w:color w:val="000000"/>
        </w:rPr>
        <w:t>) программы муниципальных внутренних заимствований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е) программы муниципальных гарантий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 Новосибирской области в валюте Российской Федерации;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ж) доходы и расходы дорожного фонда в структуре кодов бюджетной классификации;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spellStart"/>
      <w:r w:rsidRPr="009E4528">
        <w:rPr>
          <w:rFonts w:ascii="Arial" w:hAnsi="Arial" w:cs="Arial"/>
          <w:color w:val="000000"/>
        </w:rPr>
        <w:t>з</w:t>
      </w:r>
      <w:proofErr w:type="spellEnd"/>
      <w:r w:rsidRPr="009E4528">
        <w:rPr>
          <w:rFonts w:ascii="Arial" w:hAnsi="Arial" w:cs="Arial"/>
          <w:color w:val="000000"/>
        </w:rPr>
        <w:t>) расходы местного бюджета по предоставлению иных межбюджетных трансфертов из местного бюджета в бюджеты других уровней Российской Федерации;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8) баланс исполнения местного бюджета;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9) отчет о финансовых результатах деятельности;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10) отчет о движении денежных средств;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11) отчет об использовании средств Резервного фонда администрации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 (в случае его формирования в отчетном году);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12) иная бюджетная отчетность об исполнении местного бюджета за отчетный финансовый год.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 31. Порядок рассмотрения годового отчета об исполнении местного бюджета Советом депутатов </w:t>
      </w:r>
      <w:proofErr w:type="spellStart"/>
      <w:r w:rsidR="00C1326D" w:rsidRPr="009E4528">
        <w:rPr>
          <w:rFonts w:ascii="Arial" w:hAnsi="Arial" w:cs="Arial"/>
          <w:b/>
          <w:bCs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b/>
          <w:bCs/>
          <w:color w:val="000000"/>
        </w:rPr>
        <w:t xml:space="preserve"> сельсовета Куйбышевского района Новосибирской области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1. Годовой отчет об исполнении местного бюджета с материалами и документами, указанными в статье 30 данного нормативного акта, подлежат регистрации в Совете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 в установленном порядке.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2. Решение о рассмотрении годового отчета об исполнении местного бюджета за отчетный финансовый год Советом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 принимает Председатель Совета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области.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lastRenderedPageBreak/>
        <w:t>3. По годовому отчету об исполнении местного бюджета за отчетный финансовый год проводятся публичные слушанья в порядке, предусмотренном статьей 22 настоящего Положения.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4. Экспертиза и подготовка заключения на проект решения об исполнении бюджета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 осуществляется в течение 20 рабочих дней со дня принятия решения Председателем Совета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 о рассмотрении годового отчета.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5.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 рассматривает проект решения об исполнении бюджета за отчетный финансовый год.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Рассмотрение и принятие проекта решения об исполнении бюджета осуществляется в порядке, установленном настоящим нормативным актом и Регламентом Совета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области.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6. По итогам рассмотрения годового отчета об исполнении бюджета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 принимает решение об утверждении отчета об исполнении бюджета за отчетный финансовый год или решение об отклонении отчета об исполнении бюджета за отчетный финансовый год.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7. В случае отклонения Советом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> сельсовета Куйбышевского района Новосибирской области отчета об исполнении бюджета он возвращается для устранения фактов неполного отражения данных и повторного представления в срок, не превышающий один месяц.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406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i/>
          <w:iCs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32. Рассмотрение проекта решения об исполнении бюджета за отчетный финансовый год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1. При рассмотрении отчета об исполнении бюджета за отчетный финансовый год 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 заслушивает и обсуждает: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 доклад руководителя финансового органа;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 сводное заключение комиссии по бюджету.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2. Отдельно могут обсуждаться следующие вопросы об исполнении бюджета за отчетный финансовый год: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1) состояние муниципального долга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2) исполнение муниципальных программ по мероприятиям;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3) иные вопросы по предложению комиссий Совета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области;</w:t>
      </w:r>
    </w:p>
    <w:p w:rsidR="00D511E1" w:rsidRPr="009E4528" w:rsidRDefault="00D511E1" w:rsidP="00215AA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3. С содокладами по вопросам, указанным в части 2 настоящей статьи, выступают представители комиссий.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33.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Отчеты об исполнении местного бюджета за первый квартал, полугодие и девять месяцев (далее - квартальный отчет) текущего финансового года утверждаются администрацией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 и направляются в срок не позднее 45 календарных дней после окончания </w:t>
      </w:r>
      <w:r w:rsidRPr="009E4528">
        <w:rPr>
          <w:rFonts w:ascii="Arial" w:hAnsi="Arial" w:cs="Arial"/>
          <w:color w:val="000000"/>
        </w:rPr>
        <w:lastRenderedPageBreak/>
        <w:t xml:space="preserve">отчетного периода в Совет депутатов 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> сельсовета Куйбышевского района Новосибирской области.</w:t>
      </w:r>
    </w:p>
    <w:p w:rsidR="00D511E1" w:rsidRPr="009E4528" w:rsidRDefault="00D511E1" w:rsidP="009E4528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Отчеты должны быть представлены в соответствии со структурой и бюджетной классификацией, которые применялись при утверждении решения о бюджете на отчетный год, а также с приведением показателей уточненной сводной бюджетной росписи, ведомственной классификации расходов, с приведением плановых и фактических показателей и пояснительной запиской, объясняющей отклонения отчетных данных от квартального распределения согласно сводной бюджетной росписи.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34. Запрос дополнительной информации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E4528" w:rsidRDefault="00D511E1" w:rsidP="006C130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Совет депутатов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 и орган внешнего муниципального финансового контроля Куйбышевского муниципального района Новосибирской области в процессе исполнения бюджета вправе запрашивать оперативную информацию, связанную с исполнением бюджета и использованием бюджетных средств в течение всего финансового года.</w:t>
      </w:r>
    </w:p>
    <w:p w:rsidR="00D511E1" w:rsidRPr="009E4528" w:rsidRDefault="00D511E1" w:rsidP="006C130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Ответ на запрос должен быть представлен в течение 10 календарных дней.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684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 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ГЛАВА 8. ЗАКЛЮЧИТЕЛЬНЫЕ ПОЛОЖЕНИЯ</w:t>
      </w: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</w:p>
    <w:p w:rsidR="00D511E1" w:rsidRPr="009E4528" w:rsidRDefault="00D511E1" w:rsidP="005E222B">
      <w:pPr>
        <w:pStyle w:val="a4"/>
        <w:spacing w:before="0" w:beforeAutospacing="0" w:after="0" w:afterAutospacing="0"/>
        <w:ind w:firstLine="741"/>
        <w:jc w:val="center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Статья 35. Вступление в силу настоящего нормативного акта</w:t>
      </w:r>
    </w:p>
    <w:p w:rsidR="00D511E1" w:rsidRPr="009E4528" w:rsidRDefault="00D511E1" w:rsidP="00C1326D">
      <w:pPr>
        <w:pStyle w:val="a4"/>
        <w:spacing w:before="0" w:beforeAutospacing="0" w:after="0" w:afterAutospacing="0"/>
        <w:ind w:firstLine="741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b/>
          <w:bCs/>
          <w:color w:val="000000"/>
        </w:rPr>
        <w:t> </w:t>
      </w:r>
    </w:p>
    <w:p w:rsidR="00D511E1" w:rsidRPr="00991303" w:rsidRDefault="00D511E1" w:rsidP="006C130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 xml:space="preserve">1. </w:t>
      </w:r>
      <w:r w:rsidR="00991303" w:rsidRPr="00991303">
        <w:rPr>
          <w:rFonts w:ascii="Arial" w:hAnsi="Arial" w:cs="Arial"/>
          <w:color w:val="000000"/>
        </w:rPr>
        <w:t>Настоящий нормативно правовой акт вступает в силу со дня, его официального опубликования</w:t>
      </w:r>
      <w:r w:rsidRPr="00991303">
        <w:rPr>
          <w:rFonts w:ascii="Arial" w:hAnsi="Arial" w:cs="Arial"/>
          <w:color w:val="000000"/>
        </w:rPr>
        <w:t>.</w:t>
      </w:r>
    </w:p>
    <w:p w:rsidR="00D511E1" w:rsidRPr="009E4528" w:rsidRDefault="00D511E1" w:rsidP="006C1303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E4528">
        <w:rPr>
          <w:rFonts w:ascii="Arial" w:hAnsi="Arial" w:cs="Arial"/>
          <w:color w:val="000000"/>
        </w:rPr>
        <w:t>2. До приведения нормативных правовых актов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 в соответствие с настоящим нормативным правовым актом нормативно-правовые акты </w:t>
      </w:r>
      <w:proofErr w:type="spellStart"/>
      <w:r w:rsidR="00C1326D" w:rsidRPr="009E4528">
        <w:rPr>
          <w:rFonts w:ascii="Arial" w:hAnsi="Arial" w:cs="Arial"/>
          <w:color w:val="000000"/>
        </w:rPr>
        <w:t>Новоичинского</w:t>
      </w:r>
      <w:proofErr w:type="spellEnd"/>
      <w:r w:rsidRPr="009E4528">
        <w:rPr>
          <w:rFonts w:ascii="Arial" w:hAnsi="Arial" w:cs="Arial"/>
          <w:color w:val="000000"/>
        </w:rPr>
        <w:t xml:space="preserve"> сельсовета Куйбышевского района Новосибирской области применяются в части, не противоречащей настоящему нормативному правовому акту.</w:t>
      </w:r>
    </w:p>
    <w:p w:rsidR="002E16F4" w:rsidRPr="009E4528" w:rsidRDefault="002E16F4" w:rsidP="00C132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16F4" w:rsidRPr="009E4528" w:rsidRDefault="002E16F4" w:rsidP="00C132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16F4" w:rsidRPr="009E4528" w:rsidRDefault="002E16F4" w:rsidP="00C132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2E16F4" w:rsidRPr="009E4528" w:rsidSect="009E4528">
      <w:footerReference w:type="default" r:id="rId25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196" w:rsidRDefault="00CA3196" w:rsidP="006C1303">
      <w:pPr>
        <w:spacing w:after="0" w:line="240" w:lineRule="auto"/>
      </w:pPr>
      <w:r>
        <w:separator/>
      </w:r>
    </w:p>
  </w:endnote>
  <w:endnote w:type="continuationSeparator" w:id="0">
    <w:p w:rsidR="00CA3196" w:rsidRDefault="00CA3196" w:rsidP="006C1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DA4" w:rsidRDefault="00462DA4">
    <w:pPr>
      <w:pStyle w:val="a8"/>
      <w:jc w:val="right"/>
    </w:pPr>
  </w:p>
  <w:p w:rsidR="00462DA4" w:rsidRDefault="00462DA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196" w:rsidRDefault="00CA3196" w:rsidP="006C1303">
      <w:pPr>
        <w:spacing w:after="0" w:line="240" w:lineRule="auto"/>
      </w:pPr>
      <w:r>
        <w:separator/>
      </w:r>
    </w:p>
  </w:footnote>
  <w:footnote w:type="continuationSeparator" w:id="0">
    <w:p w:rsidR="00CA3196" w:rsidRDefault="00CA3196" w:rsidP="006C1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506"/>
    <w:multiLevelType w:val="multilevel"/>
    <w:tmpl w:val="A7C0E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D61F24"/>
    <w:multiLevelType w:val="multilevel"/>
    <w:tmpl w:val="CD5AB1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D109A9"/>
    <w:multiLevelType w:val="multilevel"/>
    <w:tmpl w:val="9E28D9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941477"/>
    <w:multiLevelType w:val="multilevel"/>
    <w:tmpl w:val="9566FE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092037"/>
    <w:multiLevelType w:val="multilevel"/>
    <w:tmpl w:val="38F0D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A46CC6"/>
    <w:multiLevelType w:val="multilevel"/>
    <w:tmpl w:val="8C668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170846"/>
    <w:multiLevelType w:val="multilevel"/>
    <w:tmpl w:val="13924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8A7"/>
    <w:rsid w:val="00001DCE"/>
    <w:rsid w:val="00080032"/>
    <w:rsid w:val="000900C7"/>
    <w:rsid w:val="000C087A"/>
    <w:rsid w:val="00200B42"/>
    <w:rsid w:val="00215AAB"/>
    <w:rsid w:val="002167A4"/>
    <w:rsid w:val="00273CC0"/>
    <w:rsid w:val="002D5930"/>
    <w:rsid w:val="002E16F4"/>
    <w:rsid w:val="00314958"/>
    <w:rsid w:val="003156A2"/>
    <w:rsid w:val="00382E52"/>
    <w:rsid w:val="003978A7"/>
    <w:rsid w:val="003B0C04"/>
    <w:rsid w:val="003E44A9"/>
    <w:rsid w:val="003E6178"/>
    <w:rsid w:val="0043731F"/>
    <w:rsid w:val="00456EB3"/>
    <w:rsid w:val="00462DA4"/>
    <w:rsid w:val="00494F03"/>
    <w:rsid w:val="004E0484"/>
    <w:rsid w:val="005E222B"/>
    <w:rsid w:val="005E54E0"/>
    <w:rsid w:val="005E7F75"/>
    <w:rsid w:val="00627CD0"/>
    <w:rsid w:val="00692170"/>
    <w:rsid w:val="006B71E9"/>
    <w:rsid w:val="006C1303"/>
    <w:rsid w:val="006C6794"/>
    <w:rsid w:val="00705DE2"/>
    <w:rsid w:val="0072162A"/>
    <w:rsid w:val="00755660"/>
    <w:rsid w:val="00755782"/>
    <w:rsid w:val="007B0379"/>
    <w:rsid w:val="00801E05"/>
    <w:rsid w:val="00836441"/>
    <w:rsid w:val="0087600D"/>
    <w:rsid w:val="0087600E"/>
    <w:rsid w:val="008B126B"/>
    <w:rsid w:val="008E09DB"/>
    <w:rsid w:val="008E335F"/>
    <w:rsid w:val="00900BF8"/>
    <w:rsid w:val="00942E79"/>
    <w:rsid w:val="00956C62"/>
    <w:rsid w:val="00977C53"/>
    <w:rsid w:val="00991303"/>
    <w:rsid w:val="009C5D7A"/>
    <w:rsid w:val="009D14D3"/>
    <w:rsid w:val="009E4528"/>
    <w:rsid w:val="009F700F"/>
    <w:rsid w:val="00A00506"/>
    <w:rsid w:val="00A0422A"/>
    <w:rsid w:val="00A74606"/>
    <w:rsid w:val="00A80930"/>
    <w:rsid w:val="00A93C19"/>
    <w:rsid w:val="00AD308C"/>
    <w:rsid w:val="00AE7015"/>
    <w:rsid w:val="00AF0A2A"/>
    <w:rsid w:val="00B30B33"/>
    <w:rsid w:val="00BD687F"/>
    <w:rsid w:val="00BF1D34"/>
    <w:rsid w:val="00C1326D"/>
    <w:rsid w:val="00C565D5"/>
    <w:rsid w:val="00CA0AED"/>
    <w:rsid w:val="00CA3196"/>
    <w:rsid w:val="00CC1342"/>
    <w:rsid w:val="00CC4446"/>
    <w:rsid w:val="00CD1F96"/>
    <w:rsid w:val="00D511E1"/>
    <w:rsid w:val="00DB4483"/>
    <w:rsid w:val="00DB7ED9"/>
    <w:rsid w:val="00E21B33"/>
    <w:rsid w:val="00E4250A"/>
    <w:rsid w:val="00E7230A"/>
    <w:rsid w:val="00EB5848"/>
    <w:rsid w:val="00EB69C4"/>
    <w:rsid w:val="00F15DE3"/>
    <w:rsid w:val="00F60C43"/>
    <w:rsid w:val="00FC6995"/>
    <w:rsid w:val="00FE2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178"/>
  </w:style>
  <w:style w:type="paragraph" w:styleId="1">
    <w:name w:val="heading 1"/>
    <w:basedOn w:val="a"/>
    <w:link w:val="10"/>
    <w:uiPriority w:val="9"/>
    <w:qFormat/>
    <w:rsid w:val="002E16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178"/>
    <w:rPr>
      <w:color w:val="0000FF"/>
      <w:u w:val="single"/>
    </w:rPr>
  </w:style>
  <w:style w:type="paragraph" w:customStyle="1" w:styleId="ConsPlusNonformat">
    <w:name w:val="ConsPlusNonformat"/>
    <w:uiPriority w:val="99"/>
    <w:rsid w:val="003E61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456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456EB3"/>
  </w:style>
  <w:style w:type="character" w:customStyle="1" w:styleId="10">
    <w:name w:val="Заголовок 1 Знак"/>
    <w:basedOn w:val="a0"/>
    <w:link w:val="1"/>
    <w:uiPriority w:val="9"/>
    <w:rsid w:val="002E16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bodytext">
    <w:name w:val="bodytext"/>
    <w:basedOn w:val="a"/>
    <w:rsid w:val="002E1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0">
    <w:name w:val="a0"/>
    <w:basedOn w:val="a0"/>
    <w:rsid w:val="002E16F4"/>
  </w:style>
  <w:style w:type="paragraph" w:customStyle="1" w:styleId="normalweb">
    <w:name w:val="normalweb"/>
    <w:basedOn w:val="a"/>
    <w:rsid w:val="002E1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D51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134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6C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C1303"/>
  </w:style>
  <w:style w:type="paragraph" w:styleId="a8">
    <w:name w:val="footer"/>
    <w:basedOn w:val="a"/>
    <w:link w:val="a9"/>
    <w:uiPriority w:val="99"/>
    <w:unhideWhenUsed/>
    <w:rsid w:val="006C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13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178"/>
    <w:rPr>
      <w:color w:val="0000FF"/>
      <w:u w:val="single"/>
    </w:rPr>
  </w:style>
  <w:style w:type="paragraph" w:customStyle="1" w:styleId="ConsPlusNonformat">
    <w:name w:val="ConsPlusNonformat"/>
    <w:uiPriority w:val="99"/>
    <w:rsid w:val="003E61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062&amp;date=04.09.2024" TargetMode="External"/><Relationship Id="rId13" Type="http://schemas.openxmlformats.org/officeDocument/2006/relationships/hyperlink" Target="https://pravo-search.minjust.ru/bigs/showDocument.html?id=99249E7B-F9C8-4D12-B906-BB583B820A63" TargetMode="External"/><Relationship Id="rId18" Type="http://schemas.openxmlformats.org/officeDocument/2006/relationships/hyperlink" Target="https://pravo-search.minjust.ru/bigs/showDocument.html?id=B11798FF-43B9-49DB-B06C-4223F9D555E2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pravo-search.minjust.ru/bigs/showDocument.html?id=B11798FF-43B9-49DB-B06C-4223F9D555E2" TargetMode="External"/><Relationship Id="rId7" Type="http://schemas.openxmlformats.org/officeDocument/2006/relationships/hyperlink" Target="https://login.consultant.ru/link/?req=doc&amp;base=LAW&amp;n=480810&amp;date=04.09.2024" TargetMode="External"/><Relationship Id="rId12" Type="http://schemas.openxmlformats.org/officeDocument/2006/relationships/hyperlink" Target="https://pravo-search.minjust.ru/bigs/showDocument.html?id=B11798FF-43B9-49DB-B06C-4223F9D555E2" TargetMode="External"/><Relationship Id="rId17" Type="http://schemas.openxmlformats.org/officeDocument/2006/relationships/hyperlink" Target="https://pravo-search.minjust.ru/bigs/showDocument.html?id=99249E7B-F9C8-4D12-B906-BB583B820A63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pravo.minjust.ru/" TargetMode="External"/><Relationship Id="rId20" Type="http://schemas.openxmlformats.org/officeDocument/2006/relationships/hyperlink" Target="https://pravo-search.minjust.ru/bigs/showDocument.html?id=B11798FF-43B9-49DB-B06C-4223F9D555E2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avo-search.minjust.ru/bigs/showDocument.html?id=B11798FF-43B9-49DB-B06C-4223F9D555E2" TargetMode="External"/><Relationship Id="rId24" Type="http://schemas.openxmlformats.org/officeDocument/2006/relationships/hyperlink" Target="https://pravo-search.minjust.ru/bigs/showDocument.html?id=99249E7B-F9C8-4D12-B906-BB583B820A6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ravo-search.minjust.ru/bigs/showDocument.html?id=99249E7B-F9C8-4D12-B906-BB583B820A63" TargetMode="External"/><Relationship Id="rId23" Type="http://schemas.openxmlformats.org/officeDocument/2006/relationships/hyperlink" Target="https://pravo-search.minjust.ru/bigs/showDocument.html?id=B11798FF-43B9-49DB-B06C-4223F9D555E2" TargetMode="External"/><Relationship Id="rId10" Type="http://schemas.openxmlformats.org/officeDocument/2006/relationships/hyperlink" Target="https://pravo-search.minjust.ru/bigs/showDocument.html?id=8F21B21C-A408-42C4-B9FE-A939B863C84A" TargetMode="External"/><Relationship Id="rId19" Type="http://schemas.openxmlformats.org/officeDocument/2006/relationships/hyperlink" Target="https://pravo-search.minjust.ru/bigs/showDocument.html?id=8F21B21C-A408-42C4-B9FE-A939B863C84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ovoitshinsk.nso.ru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hyperlink" Target="https://pravo-search.minjust.ru/bigs/showDocument.html?id=B11798FF-43B9-49DB-B06C-4223F9D555E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10118</Words>
  <Characters>57677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2024-09-04T07:28:00Z</cp:lastPrinted>
  <dcterms:created xsi:type="dcterms:W3CDTF">2024-09-26T08:05:00Z</dcterms:created>
  <dcterms:modified xsi:type="dcterms:W3CDTF">2024-09-26T09:17:00Z</dcterms:modified>
</cp:coreProperties>
</file>